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8"/>
      </w:tblGrid>
      <w:tr w:rsidR="000932F8" w:rsidRPr="000932F8" w:rsidTr="00603DD9">
        <w:trPr>
          <w:trHeight w:val="491"/>
        </w:trPr>
        <w:tc>
          <w:tcPr>
            <w:tcW w:w="10328" w:type="dxa"/>
          </w:tcPr>
          <w:p w:rsidR="000809DB" w:rsidRPr="009D3287" w:rsidRDefault="00663A2C" w:rsidP="00603DD9">
            <w:pPr>
              <w:pStyle w:val="Bezmezer"/>
              <w:rPr>
                <w:color w:val="00B050"/>
                <w:sz w:val="18"/>
                <w:szCs w:val="18"/>
              </w:rPr>
            </w:pPr>
            <w:bookmarkStart w:id="0" w:name="OLE_LINK43"/>
            <w:bookmarkStart w:id="1" w:name="OLE_LINK44"/>
            <w:bookmarkStart w:id="2" w:name="OLE_LINK45"/>
            <w:bookmarkStart w:id="3" w:name="OLE_LINK46"/>
            <w:bookmarkStart w:id="4" w:name="OLE_LINK47"/>
            <w:bookmarkStart w:id="5" w:name="_GoBack"/>
            <w:bookmarkEnd w:id="5"/>
            <w:r>
              <w:rPr>
                <w:sz w:val="18"/>
                <w:szCs w:val="18"/>
              </w:rPr>
              <w:t xml:space="preserve">Název společnosti: </w:t>
            </w:r>
            <w:r w:rsidRPr="009D3287">
              <w:rPr>
                <w:color w:val="FFFF00"/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color w:val="FFFF00"/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color w:val="FFFF00"/>
                <w:sz w:val="18"/>
                <w:szCs w:val="18"/>
                <w:highlight w:val="cyan"/>
              </w:rPr>
            </w:r>
            <w:r w:rsidRPr="009D3287">
              <w:rPr>
                <w:color w:val="FFFF00"/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color w:val="FFFF00"/>
                <w:sz w:val="18"/>
                <w:szCs w:val="18"/>
                <w:highlight w:val="cyan"/>
              </w:rPr>
              <w:t> </w:t>
            </w:r>
            <w:r w:rsidRPr="009D3287">
              <w:rPr>
                <w:color w:val="FFFF00"/>
                <w:sz w:val="18"/>
                <w:szCs w:val="18"/>
                <w:highlight w:val="cyan"/>
              </w:rPr>
              <w:t> </w:t>
            </w:r>
            <w:r w:rsidRPr="009D3287">
              <w:rPr>
                <w:color w:val="FFFF00"/>
                <w:sz w:val="18"/>
                <w:szCs w:val="18"/>
                <w:highlight w:val="cyan"/>
              </w:rPr>
              <w:t> </w:t>
            </w:r>
            <w:r w:rsidRPr="009D3287">
              <w:rPr>
                <w:color w:val="FFFF00"/>
                <w:sz w:val="18"/>
                <w:szCs w:val="18"/>
                <w:highlight w:val="cyan"/>
              </w:rPr>
              <w:t> </w:t>
            </w:r>
            <w:r w:rsidRPr="009D3287">
              <w:rPr>
                <w:color w:val="FFFF00"/>
                <w:sz w:val="18"/>
                <w:szCs w:val="18"/>
                <w:highlight w:val="cyan"/>
              </w:rPr>
              <w:t> </w:t>
            </w:r>
            <w:r w:rsidRPr="009D3287">
              <w:rPr>
                <w:color w:val="FFFF00"/>
                <w:sz w:val="18"/>
                <w:szCs w:val="18"/>
                <w:highlight w:val="cyan"/>
              </w:rPr>
              <w:fldChar w:fldCharType="end"/>
            </w:r>
          </w:p>
        </w:tc>
      </w:tr>
    </w:tbl>
    <w:p w:rsidR="000932F8" w:rsidRDefault="00063214" w:rsidP="000932F8">
      <w:pPr>
        <w:pStyle w:val="Bezmezer"/>
        <w:rPr>
          <w:sz w:val="18"/>
          <w:szCs w:val="18"/>
        </w:rPr>
      </w:pPr>
    </w:p>
    <w:p w:rsidR="000932F8" w:rsidRPr="003E067D" w:rsidRDefault="00663A2C" w:rsidP="00C65793">
      <w:pPr>
        <w:pStyle w:val="Bezmezer"/>
        <w:jc w:val="center"/>
        <w:rPr>
          <w:sz w:val="36"/>
          <w:szCs w:val="18"/>
        </w:rPr>
      </w:pPr>
      <w:r w:rsidRPr="003E067D">
        <w:rPr>
          <w:sz w:val="36"/>
          <w:szCs w:val="18"/>
        </w:rPr>
        <w:t>Prohlášení údajů nezbytných k provedení kontroly klienta</w:t>
      </w:r>
    </w:p>
    <w:p w:rsidR="00C65793" w:rsidRPr="003E067D" w:rsidRDefault="00663A2C" w:rsidP="00C65793">
      <w:pPr>
        <w:pStyle w:val="Bezmezer"/>
        <w:jc w:val="center"/>
        <w:rPr>
          <w:sz w:val="36"/>
          <w:szCs w:val="18"/>
        </w:rPr>
      </w:pPr>
      <w:r w:rsidRPr="003E067D">
        <w:rPr>
          <w:sz w:val="36"/>
          <w:szCs w:val="18"/>
        </w:rPr>
        <w:t>podle zákona č. 253/2008 Sb.</w:t>
      </w:r>
    </w:p>
    <w:p w:rsidR="009160C0" w:rsidRPr="003A29AE" w:rsidRDefault="00063214" w:rsidP="00C65793">
      <w:pPr>
        <w:pStyle w:val="Bezmezer"/>
        <w:jc w:val="center"/>
        <w:rPr>
          <w:sz w:val="16"/>
          <w:szCs w:val="18"/>
        </w:rPr>
      </w:pPr>
    </w:p>
    <w:p w:rsidR="000932F8" w:rsidRDefault="00663A2C" w:rsidP="000932F8">
      <w:pPr>
        <w:pStyle w:val="Bezmezer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Společnost </w:t>
      </w:r>
      <w:r w:rsidR="00314D7B">
        <w:rPr>
          <w:sz w:val="18"/>
          <w:szCs w:val="18"/>
        </w:rPr>
        <w:t>Š-servis Praha</w:t>
      </w:r>
      <w:r>
        <w:rPr>
          <w:sz w:val="18"/>
          <w:szCs w:val="18"/>
        </w:rPr>
        <w:t xml:space="preserve">, </w:t>
      </w:r>
      <w:r w:rsidR="00314D7B">
        <w:rPr>
          <w:sz w:val="18"/>
          <w:szCs w:val="18"/>
        </w:rPr>
        <w:t>s.r.o.</w:t>
      </w:r>
      <w:r>
        <w:rPr>
          <w:sz w:val="18"/>
          <w:szCs w:val="18"/>
        </w:rPr>
        <w:t>, je vázána zákonem č. 253/2008 Sb. o některých opatřeních proti praní špinavých peněz a financování terorismu.</w:t>
      </w:r>
    </w:p>
    <w:p w:rsidR="000932F8" w:rsidRDefault="00663A2C" w:rsidP="000932F8">
      <w:pPr>
        <w:pStyle w:val="Bezmezer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Podle tohoto zákona musí společnost </w:t>
      </w:r>
      <w:r w:rsidR="00222D0D">
        <w:rPr>
          <w:sz w:val="18"/>
          <w:szCs w:val="18"/>
        </w:rPr>
        <w:t>Š-servis Praha, s.r.o.</w:t>
      </w:r>
      <w:r>
        <w:rPr>
          <w:sz w:val="18"/>
          <w:szCs w:val="18"/>
        </w:rPr>
        <w:t>, před navázáním obchodního vztahu provést tzv. kontrolu klienta, zejména zjistit</w:t>
      </w:r>
    </w:p>
    <w:p w:rsidR="00DC0AEF" w:rsidRDefault="00663A2C" w:rsidP="000932F8">
      <w:pPr>
        <w:pStyle w:val="Bezmezer"/>
        <w:jc w:val="center"/>
        <w:rPr>
          <w:sz w:val="18"/>
          <w:szCs w:val="18"/>
        </w:rPr>
      </w:pPr>
      <w:r>
        <w:rPr>
          <w:sz w:val="18"/>
          <w:szCs w:val="18"/>
        </w:rPr>
        <w:t>povahu navazovaného obchodního vztahu, a také je-li klientem právnická osoba, zjistit jejího skutečného majitele.</w:t>
      </w:r>
    </w:p>
    <w:p w:rsidR="009160C0" w:rsidRDefault="00663A2C" w:rsidP="00C65793">
      <w:pPr>
        <w:pStyle w:val="Bezmezer"/>
        <w:jc w:val="center"/>
        <w:rPr>
          <w:sz w:val="18"/>
          <w:szCs w:val="18"/>
        </w:rPr>
      </w:pPr>
      <w:r>
        <w:rPr>
          <w:sz w:val="18"/>
          <w:szCs w:val="18"/>
        </w:rPr>
        <w:t>Zákonnou povinností klienta je informace pro účely kontroly poskytnout. Děkujeme za spolupráci.</w:t>
      </w:r>
    </w:p>
    <w:bookmarkEnd w:id="0"/>
    <w:bookmarkEnd w:id="1"/>
    <w:bookmarkEnd w:id="2"/>
    <w:bookmarkEnd w:id="3"/>
    <w:bookmarkEnd w:id="4"/>
    <w:p w:rsidR="00497C84" w:rsidRDefault="00063214" w:rsidP="00257DAA">
      <w:pPr>
        <w:pStyle w:val="Bezmezer"/>
        <w:rPr>
          <w:sz w:val="28"/>
          <w:szCs w:val="18"/>
        </w:rPr>
      </w:pPr>
      <w:r>
        <w:rPr>
          <w:sz w:val="28"/>
          <w:szCs w:val="18"/>
        </w:rPr>
        <w:pict>
          <v:rect id="_x0000_i1025" style="width:523.3pt;height:1.5pt;mso-position-vertical:absolute" o:hralign="center" o:hrstd="t" o:hrnoshade="t" o:hr="t" fillcolor="black [3213]" stroked="f"/>
        </w:pict>
      </w:r>
    </w:p>
    <w:p w:rsidR="00AB454D" w:rsidRPr="003A29AE" w:rsidRDefault="00663A2C" w:rsidP="00AB454D">
      <w:pPr>
        <w:pStyle w:val="Bezmezer"/>
        <w:rPr>
          <w:b/>
          <w:szCs w:val="18"/>
        </w:rPr>
      </w:pPr>
      <w:r w:rsidRPr="003A29AE">
        <w:rPr>
          <w:b/>
          <w:szCs w:val="18"/>
        </w:rPr>
        <w:t>1. Prohlášení k zamýšlené povaze obchodního vztahu:</w:t>
      </w:r>
    </w:p>
    <w:p w:rsidR="00E265E4" w:rsidRPr="003A29AE" w:rsidRDefault="00063214" w:rsidP="00AB454D">
      <w:pPr>
        <w:pStyle w:val="Bezmezer"/>
        <w:rPr>
          <w:sz w:val="16"/>
          <w:szCs w:val="18"/>
        </w:rPr>
      </w:pPr>
    </w:p>
    <w:p w:rsidR="00E265E4" w:rsidRDefault="00663A2C" w:rsidP="00E265E4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Povinností společnosti </w:t>
      </w:r>
      <w:r w:rsidR="00222D0D">
        <w:rPr>
          <w:sz w:val="18"/>
          <w:szCs w:val="18"/>
        </w:rPr>
        <w:t>Š-servis Praha, s.r.o.</w:t>
      </w:r>
      <w:r>
        <w:rPr>
          <w:sz w:val="18"/>
          <w:szCs w:val="18"/>
        </w:rPr>
        <w:t xml:space="preserve">, je získat informaci o účelu </w:t>
      </w:r>
      <w:r w:rsidRPr="00E265E4">
        <w:rPr>
          <w:sz w:val="18"/>
          <w:szCs w:val="18"/>
        </w:rPr>
        <w:t>obchodního vztahu</w:t>
      </w:r>
      <w:r>
        <w:rPr>
          <w:sz w:val="18"/>
          <w:szCs w:val="18"/>
        </w:rPr>
        <w:t>.</w:t>
      </w:r>
    </w:p>
    <w:p w:rsidR="00E265E4" w:rsidRPr="003A29AE" w:rsidRDefault="00063214" w:rsidP="00E265E4">
      <w:pPr>
        <w:pStyle w:val="Bezmezer"/>
        <w:rPr>
          <w:sz w:val="16"/>
          <w:szCs w:val="18"/>
        </w:rPr>
      </w:pPr>
    </w:p>
    <w:p w:rsidR="00E265E4" w:rsidRDefault="00663A2C" w:rsidP="00E265E4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Klient prohlašuje, že účelem obchodního vztahu je (vyberte alespoň jednu možnost, případně doplňte detaily):</w:t>
      </w:r>
    </w:p>
    <w:p w:rsidR="00E265E4" w:rsidRDefault="00663A2C" w:rsidP="00D36FAE">
      <w:pPr>
        <w:pStyle w:val="Bezmezer"/>
        <w:ind w:left="993" w:hanging="284"/>
        <w:rPr>
          <w:sz w:val="18"/>
          <w:szCs w:val="18"/>
        </w:rPr>
      </w:pPr>
      <w:r w:rsidRPr="009D3287">
        <w:rPr>
          <w:sz w:val="18"/>
          <w:szCs w:val="18"/>
          <w:highlight w:val="cy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3287">
        <w:rPr>
          <w:sz w:val="18"/>
          <w:szCs w:val="18"/>
          <w:highlight w:val="cyan"/>
        </w:rPr>
        <w:instrText xml:space="preserve"> FORMCHECKBOX </w:instrText>
      </w:r>
      <w:r w:rsidR="00063214">
        <w:rPr>
          <w:sz w:val="18"/>
          <w:szCs w:val="18"/>
          <w:highlight w:val="cyan"/>
        </w:rPr>
      </w:r>
      <w:r w:rsidR="00063214">
        <w:rPr>
          <w:sz w:val="18"/>
          <w:szCs w:val="18"/>
          <w:highlight w:val="cyan"/>
        </w:rPr>
        <w:fldChar w:fldCharType="separate"/>
      </w:r>
      <w:r w:rsidRPr="009D3287">
        <w:rPr>
          <w:sz w:val="18"/>
          <w:szCs w:val="18"/>
          <w:highlight w:val="cyan"/>
        </w:rPr>
        <w:fldChar w:fldCharType="end"/>
      </w:r>
      <w:r>
        <w:rPr>
          <w:sz w:val="18"/>
          <w:szCs w:val="18"/>
        </w:rPr>
        <w:t xml:space="preserve"> z</w:t>
      </w:r>
      <w:r w:rsidR="00314D7B">
        <w:rPr>
          <w:sz w:val="18"/>
          <w:szCs w:val="18"/>
        </w:rPr>
        <w:t>pracování mezd, zpracování platů nebo činnosti se zpracováním mezd související</w:t>
      </w:r>
    </w:p>
    <w:p w:rsidR="0044699C" w:rsidRDefault="00663A2C" w:rsidP="0044699C">
      <w:pPr>
        <w:pStyle w:val="Bezmezer"/>
        <w:ind w:left="993" w:hanging="284"/>
        <w:rPr>
          <w:sz w:val="18"/>
          <w:szCs w:val="18"/>
        </w:rPr>
      </w:pPr>
      <w:r w:rsidRPr="009D3287">
        <w:rPr>
          <w:color w:val="00B050"/>
          <w:sz w:val="18"/>
          <w:szCs w:val="18"/>
          <w:highlight w:val="cy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3287">
        <w:rPr>
          <w:color w:val="00B050"/>
          <w:sz w:val="18"/>
          <w:szCs w:val="18"/>
          <w:highlight w:val="cyan"/>
        </w:rPr>
        <w:instrText xml:space="preserve"> FORMCHECKBOX </w:instrText>
      </w:r>
      <w:r w:rsidR="00063214">
        <w:rPr>
          <w:color w:val="00B050"/>
          <w:sz w:val="18"/>
          <w:szCs w:val="18"/>
          <w:highlight w:val="cyan"/>
        </w:rPr>
      </w:r>
      <w:r w:rsidR="00063214">
        <w:rPr>
          <w:color w:val="00B050"/>
          <w:sz w:val="18"/>
          <w:szCs w:val="18"/>
          <w:highlight w:val="cyan"/>
        </w:rPr>
        <w:fldChar w:fldCharType="separate"/>
      </w:r>
      <w:r w:rsidRPr="009D3287">
        <w:rPr>
          <w:color w:val="00B050"/>
          <w:sz w:val="18"/>
          <w:szCs w:val="18"/>
          <w:highlight w:val="cyan"/>
        </w:rPr>
        <w:fldChar w:fldCharType="end"/>
      </w:r>
      <w:r>
        <w:rPr>
          <w:sz w:val="18"/>
          <w:szCs w:val="18"/>
        </w:rPr>
        <w:t xml:space="preserve"> </w:t>
      </w:r>
      <w:r w:rsidR="00314D7B">
        <w:rPr>
          <w:sz w:val="18"/>
          <w:szCs w:val="18"/>
        </w:rPr>
        <w:t>zpracování účetnictví nebo činnosti s tím související</w:t>
      </w:r>
    </w:p>
    <w:p w:rsidR="00E265E4" w:rsidRDefault="00663A2C" w:rsidP="0044699C">
      <w:pPr>
        <w:pStyle w:val="Bezmezer"/>
        <w:ind w:left="993" w:hanging="284"/>
        <w:rPr>
          <w:sz w:val="18"/>
          <w:szCs w:val="18"/>
        </w:rPr>
      </w:pPr>
      <w:r w:rsidRPr="009D3287">
        <w:rPr>
          <w:sz w:val="18"/>
          <w:szCs w:val="18"/>
          <w:highlight w:val="cy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9D3287">
        <w:rPr>
          <w:sz w:val="18"/>
          <w:szCs w:val="18"/>
          <w:highlight w:val="cyan"/>
        </w:rPr>
        <w:instrText xml:space="preserve"> FORMCHECKBOX </w:instrText>
      </w:r>
      <w:r w:rsidR="00063214">
        <w:rPr>
          <w:sz w:val="18"/>
          <w:szCs w:val="18"/>
          <w:highlight w:val="cyan"/>
        </w:rPr>
      </w:r>
      <w:r w:rsidR="00063214">
        <w:rPr>
          <w:sz w:val="18"/>
          <w:szCs w:val="18"/>
          <w:highlight w:val="cyan"/>
        </w:rPr>
        <w:fldChar w:fldCharType="separate"/>
      </w:r>
      <w:r w:rsidRPr="009D3287">
        <w:rPr>
          <w:sz w:val="18"/>
          <w:szCs w:val="18"/>
          <w:highlight w:val="cyan"/>
        </w:rPr>
        <w:fldChar w:fldCharType="end"/>
      </w:r>
      <w:r>
        <w:rPr>
          <w:sz w:val="18"/>
          <w:szCs w:val="18"/>
        </w:rPr>
        <w:t xml:space="preserve"> jiný účel (doplňte podrobnosti):</w:t>
      </w:r>
    </w:p>
    <w:tbl>
      <w:tblPr>
        <w:tblStyle w:val="Mkatabulky"/>
        <w:tblW w:w="0" w:type="auto"/>
        <w:tblInd w:w="9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E265E4" w:rsidTr="00A308E2">
        <w:trPr>
          <w:trHeight w:val="492"/>
        </w:trPr>
        <w:tc>
          <w:tcPr>
            <w:tcW w:w="9458" w:type="dxa"/>
          </w:tcPr>
          <w:p w:rsidR="00E265E4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color w:val="00B050"/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color w:val="00B050"/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color w:val="00B050"/>
                <w:sz w:val="18"/>
                <w:szCs w:val="18"/>
                <w:highlight w:val="cyan"/>
              </w:rPr>
            </w:r>
            <w:r w:rsidRPr="009D3287">
              <w:rPr>
                <w:color w:val="00B050"/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color w:val="00B050"/>
                <w:sz w:val="18"/>
                <w:szCs w:val="18"/>
                <w:highlight w:val="cyan"/>
              </w:rPr>
              <w:t> </w:t>
            </w:r>
            <w:r w:rsidRPr="009D3287">
              <w:rPr>
                <w:color w:val="00B050"/>
                <w:sz w:val="18"/>
                <w:szCs w:val="18"/>
                <w:highlight w:val="cyan"/>
              </w:rPr>
              <w:t> </w:t>
            </w:r>
            <w:r w:rsidRPr="009D3287">
              <w:rPr>
                <w:color w:val="00B050"/>
                <w:sz w:val="18"/>
                <w:szCs w:val="18"/>
                <w:highlight w:val="cyan"/>
              </w:rPr>
              <w:t> </w:t>
            </w:r>
            <w:r w:rsidRPr="009D3287">
              <w:rPr>
                <w:color w:val="00B050"/>
                <w:sz w:val="18"/>
                <w:szCs w:val="18"/>
                <w:highlight w:val="cyan"/>
              </w:rPr>
              <w:t> </w:t>
            </w:r>
            <w:r w:rsidRPr="009D3287">
              <w:rPr>
                <w:color w:val="00B050"/>
                <w:sz w:val="18"/>
                <w:szCs w:val="18"/>
                <w:highlight w:val="cyan"/>
              </w:rPr>
              <w:t> </w:t>
            </w:r>
            <w:r w:rsidRPr="009D3287">
              <w:rPr>
                <w:color w:val="00B050"/>
                <w:sz w:val="18"/>
                <w:szCs w:val="18"/>
                <w:highlight w:val="cyan"/>
              </w:rPr>
              <w:fldChar w:fldCharType="end"/>
            </w:r>
          </w:p>
        </w:tc>
      </w:tr>
    </w:tbl>
    <w:p w:rsidR="001A4B7A" w:rsidRDefault="00063214" w:rsidP="001A4B7A">
      <w:pPr>
        <w:pStyle w:val="Bezmezer"/>
        <w:rPr>
          <w:sz w:val="28"/>
          <w:szCs w:val="18"/>
        </w:rPr>
      </w:pPr>
      <w:r>
        <w:rPr>
          <w:sz w:val="28"/>
          <w:szCs w:val="18"/>
        </w:rPr>
        <w:pict>
          <v:rect id="_x0000_i1026" style="width:523.3pt;height:1.5pt;mso-position-vertical:absolute" o:hralign="center" o:hrstd="t" o:hrnoshade="t" o:hr="t" fillcolor="black [3213]" stroked="f"/>
        </w:pict>
      </w:r>
    </w:p>
    <w:p w:rsidR="00AB454D" w:rsidRPr="003A29AE" w:rsidRDefault="00663A2C" w:rsidP="00AB454D">
      <w:pPr>
        <w:pStyle w:val="Bezmezer"/>
        <w:rPr>
          <w:b/>
          <w:szCs w:val="18"/>
        </w:rPr>
      </w:pPr>
      <w:r w:rsidRPr="003A29AE">
        <w:rPr>
          <w:b/>
          <w:szCs w:val="18"/>
        </w:rPr>
        <w:t>2. Prohlášení ohledně skutečného majitele právnické osoby:</w:t>
      </w:r>
    </w:p>
    <w:p w:rsidR="00E265E4" w:rsidRPr="003A29AE" w:rsidRDefault="00063214" w:rsidP="00E265E4">
      <w:pPr>
        <w:pStyle w:val="Bezmezer"/>
        <w:rPr>
          <w:sz w:val="16"/>
          <w:szCs w:val="18"/>
        </w:rPr>
      </w:pPr>
    </w:p>
    <w:p w:rsidR="00E265E4" w:rsidRDefault="00663A2C" w:rsidP="00E265E4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Je-li klientem právnická</w:t>
      </w:r>
      <w:r w:rsidR="00314D7B">
        <w:rPr>
          <w:sz w:val="18"/>
          <w:szCs w:val="18"/>
        </w:rPr>
        <w:t xml:space="preserve"> osoba, povinností společnosti Š-servis Praha, s.r.o.</w:t>
      </w:r>
      <w:r>
        <w:rPr>
          <w:sz w:val="18"/>
          <w:szCs w:val="18"/>
        </w:rPr>
        <w:t>, je získat informaci o jejím skutečném majiteli a také několik identifikačních údajů těchto osob. U klienta – fyzické osoby se t</w:t>
      </w:r>
      <w:r w:rsidR="00314D7B">
        <w:rPr>
          <w:sz w:val="18"/>
          <w:szCs w:val="18"/>
        </w:rPr>
        <w:t>a</w:t>
      </w:r>
      <w:r>
        <w:rPr>
          <w:sz w:val="18"/>
          <w:szCs w:val="18"/>
        </w:rPr>
        <w:t>to část nevyplňuje.</w:t>
      </w:r>
    </w:p>
    <w:p w:rsidR="00E265E4" w:rsidRPr="003A29AE" w:rsidRDefault="00063214" w:rsidP="00E265E4">
      <w:pPr>
        <w:pStyle w:val="Bezmezer"/>
        <w:rPr>
          <w:sz w:val="16"/>
          <w:szCs w:val="18"/>
        </w:rPr>
      </w:pPr>
    </w:p>
    <w:p w:rsidR="00935E84" w:rsidRDefault="00663A2C" w:rsidP="00935E84">
      <w:pPr>
        <w:pStyle w:val="Bezmezer"/>
        <w:rPr>
          <w:sz w:val="18"/>
          <w:szCs w:val="18"/>
        </w:rPr>
      </w:pPr>
      <w:r w:rsidRPr="009319E7">
        <w:rPr>
          <w:b/>
          <w:sz w:val="18"/>
          <w:szCs w:val="18"/>
          <w:u w:val="single"/>
        </w:rPr>
        <w:t>Skutečným majitelem právnické osoby – podnikatele</w:t>
      </w:r>
      <w:r>
        <w:rPr>
          <w:sz w:val="18"/>
          <w:szCs w:val="18"/>
        </w:rPr>
        <w:t xml:space="preserve"> se </w:t>
      </w:r>
      <w:r w:rsidRPr="00CF59EE">
        <w:rPr>
          <w:sz w:val="18"/>
          <w:szCs w:val="18"/>
        </w:rPr>
        <w:t xml:space="preserve">podle </w:t>
      </w:r>
      <w:r>
        <w:rPr>
          <w:sz w:val="18"/>
          <w:szCs w:val="18"/>
        </w:rPr>
        <w:t>§ 4 odst. 4</w:t>
      </w:r>
      <w:r w:rsidRPr="00CF59EE">
        <w:rPr>
          <w:sz w:val="18"/>
          <w:szCs w:val="18"/>
        </w:rPr>
        <w:t xml:space="preserve"> zákona č. 253/2008 Sb.</w:t>
      </w:r>
      <w:r>
        <w:rPr>
          <w:sz w:val="18"/>
          <w:szCs w:val="18"/>
        </w:rPr>
        <w:t xml:space="preserve"> rozumí každá fyzická osoba</w:t>
      </w:r>
      <w:r w:rsidRPr="00395F85">
        <w:rPr>
          <w:sz w:val="18"/>
          <w:szCs w:val="18"/>
        </w:rPr>
        <w:t>, která má fakticky nebo právně možnost vykonávat přímo nebo nepřímo rozhodující vliv v právnické osobě, ve svěřenském fondu nebo v jiném právním uspořádání bez právní osobnosti. Má se za to, že při splnění podmínek podle předchozí věty je skutečným majitelem</w:t>
      </w:r>
      <w:r>
        <w:rPr>
          <w:sz w:val="18"/>
          <w:szCs w:val="18"/>
        </w:rPr>
        <w:t xml:space="preserve"> obchodní korporace fyzická osoba</w:t>
      </w:r>
      <w:r w:rsidRPr="00395F85">
        <w:rPr>
          <w:sz w:val="18"/>
          <w:szCs w:val="18"/>
        </w:rPr>
        <w:t>:</w:t>
      </w:r>
    </w:p>
    <w:p w:rsidR="00935E84" w:rsidRPr="006F1BF3" w:rsidRDefault="00663A2C" w:rsidP="00935E84">
      <w:pPr>
        <w:pStyle w:val="Bezmezer"/>
        <w:numPr>
          <w:ilvl w:val="0"/>
          <w:numId w:val="28"/>
        </w:numPr>
        <w:rPr>
          <w:sz w:val="18"/>
          <w:szCs w:val="18"/>
        </w:rPr>
      </w:pPr>
      <w:r w:rsidRPr="006F1BF3">
        <w:rPr>
          <w:sz w:val="18"/>
          <w:szCs w:val="18"/>
        </w:rPr>
        <w:t>která sama nebo společně s osobami jednajícími s ní ve shodě disponuje více než 25 % hlasovacích práv této obchodní korporace nebo má podíl na základním kapitálu větší než 25 %, nebo</w:t>
      </w:r>
    </w:p>
    <w:p w:rsidR="00935E84" w:rsidRPr="006F1BF3" w:rsidRDefault="00663A2C" w:rsidP="00935E84">
      <w:pPr>
        <w:pStyle w:val="Bezmezer"/>
        <w:numPr>
          <w:ilvl w:val="0"/>
          <w:numId w:val="28"/>
        </w:numPr>
        <w:rPr>
          <w:sz w:val="18"/>
          <w:szCs w:val="18"/>
        </w:rPr>
      </w:pPr>
      <w:r w:rsidRPr="006F1BF3">
        <w:rPr>
          <w:sz w:val="18"/>
          <w:szCs w:val="18"/>
        </w:rPr>
        <w:t>která sama nebo společně s osobami jednajícími s ní ve shodě ovládá osobu uvedenou v bodě 1, nebo</w:t>
      </w:r>
    </w:p>
    <w:p w:rsidR="00935E84" w:rsidRPr="006F1BF3" w:rsidRDefault="00663A2C" w:rsidP="00935E84">
      <w:pPr>
        <w:pStyle w:val="Bezmezer"/>
        <w:numPr>
          <w:ilvl w:val="0"/>
          <w:numId w:val="28"/>
        </w:numPr>
        <w:rPr>
          <w:sz w:val="18"/>
          <w:szCs w:val="18"/>
        </w:rPr>
      </w:pPr>
      <w:r w:rsidRPr="006F1BF3">
        <w:rPr>
          <w:sz w:val="18"/>
          <w:szCs w:val="18"/>
        </w:rPr>
        <w:t>která má být příjemcem alespoň 25 % zisku této obchodní korporace, nebo</w:t>
      </w:r>
    </w:p>
    <w:p w:rsidR="00935E84" w:rsidRDefault="00663A2C" w:rsidP="00935E84">
      <w:pPr>
        <w:pStyle w:val="Bezmezer"/>
        <w:numPr>
          <w:ilvl w:val="0"/>
          <w:numId w:val="28"/>
        </w:numPr>
        <w:rPr>
          <w:sz w:val="18"/>
          <w:szCs w:val="18"/>
        </w:rPr>
      </w:pPr>
      <w:r w:rsidRPr="006F1BF3">
        <w:rPr>
          <w:sz w:val="18"/>
          <w:szCs w:val="18"/>
        </w:rPr>
        <w:t xml:space="preserve">která je členem statutárního orgánu, zástupcem právnické osoby v tomto orgánu anebo v postavení obdobném postavení člena statutárního orgánu, není-li skutečný majitel nebo nelze-li jej určit podle bodů </w:t>
      </w:r>
      <w:r>
        <w:rPr>
          <w:sz w:val="18"/>
          <w:szCs w:val="18"/>
        </w:rPr>
        <w:t>uvedených výše.</w:t>
      </w:r>
    </w:p>
    <w:p w:rsidR="00682BEF" w:rsidRDefault="00663A2C" w:rsidP="00682BEF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Pro definici skutečného majitele právnické osoby – </w:t>
      </w:r>
      <w:r w:rsidRPr="00682BEF">
        <w:rPr>
          <w:sz w:val="18"/>
          <w:szCs w:val="18"/>
        </w:rPr>
        <w:t>spolku, nadace nebo nadačního fondu, ústavu, obecně prospěšné společnosti anebo jiné obdobné osoby a svěřeneckého vztahu</w:t>
      </w:r>
      <w:r>
        <w:rPr>
          <w:sz w:val="18"/>
          <w:szCs w:val="18"/>
        </w:rPr>
        <w:t xml:space="preserve"> se prosím obeznamte s definicí podle § 4 odst. písm. b) a c) 4</w:t>
      </w:r>
      <w:r w:rsidRPr="00CF59EE">
        <w:rPr>
          <w:sz w:val="18"/>
          <w:szCs w:val="18"/>
        </w:rPr>
        <w:t xml:space="preserve"> zákona č. 253/2008 Sb.</w:t>
      </w:r>
    </w:p>
    <w:p w:rsidR="00BB0C00" w:rsidRPr="003A29AE" w:rsidRDefault="00063214" w:rsidP="00682BEF">
      <w:pPr>
        <w:pStyle w:val="Bezmezer"/>
        <w:rPr>
          <w:sz w:val="16"/>
          <w:szCs w:val="18"/>
        </w:rPr>
      </w:pPr>
    </w:p>
    <w:p w:rsidR="00BB0C00" w:rsidRDefault="00663A2C" w:rsidP="00BB0C00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4674F">
        <w:rPr>
          <w:b/>
          <w:sz w:val="18"/>
          <w:szCs w:val="18"/>
          <w:u w:val="single"/>
        </w:rPr>
        <w:t>Není-li možno skutečného majitele právnické osoby zjistit</w:t>
      </w:r>
      <w:r>
        <w:rPr>
          <w:sz w:val="18"/>
          <w:szCs w:val="18"/>
        </w:rPr>
        <w:t xml:space="preserve">, za skutečného majitele se v souladu s Metodickým pokynem Finančního analytického úřadu č. 3 ze dne </w:t>
      </w:r>
      <w:r w:rsidRPr="00BB0C00">
        <w:rPr>
          <w:sz w:val="18"/>
          <w:szCs w:val="18"/>
        </w:rPr>
        <w:t>29. října 2013</w:t>
      </w:r>
      <w:r>
        <w:rPr>
          <w:sz w:val="18"/>
          <w:szCs w:val="18"/>
        </w:rPr>
        <w:t xml:space="preserve"> považuje vždy alespoň osoba</w:t>
      </w:r>
      <w:r w:rsidRPr="00BB0C00">
        <w:rPr>
          <w:sz w:val="18"/>
          <w:szCs w:val="18"/>
        </w:rPr>
        <w:t xml:space="preserve"> fakticky</w:t>
      </w:r>
      <w:r>
        <w:rPr>
          <w:sz w:val="18"/>
          <w:szCs w:val="18"/>
        </w:rPr>
        <w:t xml:space="preserve"> </w:t>
      </w:r>
      <w:r w:rsidRPr="00BB0C00">
        <w:rPr>
          <w:sz w:val="18"/>
          <w:szCs w:val="18"/>
        </w:rPr>
        <w:t xml:space="preserve">vykonávající nejvyšší </w:t>
      </w:r>
      <w:r>
        <w:rPr>
          <w:sz w:val="18"/>
          <w:szCs w:val="18"/>
        </w:rPr>
        <w:t>řídící</w:t>
      </w:r>
      <w:r w:rsidRPr="00BB0C00">
        <w:rPr>
          <w:sz w:val="18"/>
          <w:szCs w:val="18"/>
        </w:rPr>
        <w:t xml:space="preserve"> funkci u klienta a případně i u právnické osoby, která má na</w:t>
      </w:r>
      <w:r>
        <w:rPr>
          <w:sz w:val="18"/>
          <w:szCs w:val="18"/>
        </w:rPr>
        <w:t> </w:t>
      </w:r>
      <w:r w:rsidRPr="00BB0C00">
        <w:rPr>
          <w:sz w:val="18"/>
          <w:szCs w:val="18"/>
        </w:rPr>
        <w:t>klientovo podnikání vliv, tedy např.</w:t>
      </w:r>
      <w:r>
        <w:rPr>
          <w:sz w:val="18"/>
          <w:szCs w:val="18"/>
        </w:rPr>
        <w:t xml:space="preserve"> ředitel</w:t>
      </w:r>
      <w:r w:rsidRPr="00BB0C00">
        <w:rPr>
          <w:sz w:val="18"/>
          <w:szCs w:val="18"/>
        </w:rPr>
        <w:t xml:space="preserve"> společnosti</w:t>
      </w:r>
      <w:r>
        <w:rPr>
          <w:sz w:val="18"/>
          <w:szCs w:val="18"/>
        </w:rPr>
        <w:t>.</w:t>
      </w:r>
    </w:p>
    <w:p w:rsidR="00E265E4" w:rsidRPr="003A29AE" w:rsidRDefault="00063214" w:rsidP="00E265E4">
      <w:pPr>
        <w:pStyle w:val="Bezmezer"/>
        <w:rPr>
          <w:sz w:val="16"/>
          <w:szCs w:val="18"/>
        </w:rPr>
      </w:pPr>
    </w:p>
    <w:p w:rsidR="00682BEF" w:rsidRDefault="00663A2C" w:rsidP="00682BEF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Klient prohlašuje, že jeho skutečnými majiteli jsou následující osoby:</w:t>
      </w:r>
    </w:p>
    <w:p w:rsidR="00BB0C00" w:rsidRPr="003A29AE" w:rsidRDefault="00063214" w:rsidP="00682BEF">
      <w:pPr>
        <w:pStyle w:val="Bezmezer"/>
        <w:rPr>
          <w:sz w:val="16"/>
          <w:szCs w:val="18"/>
        </w:rPr>
      </w:pPr>
    </w:p>
    <w:tbl>
      <w:tblPr>
        <w:tblStyle w:val="Mkatabulky"/>
        <w:tblW w:w="104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7"/>
        <w:gridCol w:w="3937"/>
        <w:gridCol w:w="1299"/>
        <w:gridCol w:w="3402"/>
      </w:tblGrid>
      <w:tr w:rsidR="002C414D" w:rsidRPr="00A308E2" w:rsidTr="00A308E2">
        <w:tc>
          <w:tcPr>
            <w:tcW w:w="1837" w:type="dxa"/>
          </w:tcPr>
          <w:p w:rsidR="002C414D" w:rsidRPr="00A308E2" w:rsidRDefault="00663A2C" w:rsidP="00CD5C7B">
            <w:pPr>
              <w:pStyle w:val="Bezmezer"/>
              <w:rPr>
                <w:sz w:val="18"/>
                <w:szCs w:val="18"/>
              </w:rPr>
            </w:pPr>
            <w:r w:rsidRPr="00A308E2">
              <w:rPr>
                <w:sz w:val="18"/>
                <w:szCs w:val="18"/>
              </w:rPr>
              <w:t>Jméno a příjmení:</w:t>
            </w:r>
          </w:p>
        </w:tc>
        <w:tc>
          <w:tcPr>
            <w:tcW w:w="3937" w:type="dxa"/>
          </w:tcPr>
          <w:p w:rsidR="002C414D" w:rsidRPr="00A308E2" w:rsidRDefault="00663A2C" w:rsidP="00CD5C7B">
            <w:pPr>
              <w:pStyle w:val="Bezmezer"/>
              <w:rPr>
                <w:sz w:val="18"/>
                <w:szCs w:val="18"/>
              </w:rPr>
            </w:pPr>
            <w:r w:rsidRPr="00A308E2">
              <w:rPr>
                <w:sz w:val="18"/>
                <w:szCs w:val="18"/>
              </w:rPr>
              <w:t>Adresa trvalého nebo přechodného pobytu a stát:</w:t>
            </w:r>
          </w:p>
        </w:tc>
        <w:tc>
          <w:tcPr>
            <w:tcW w:w="1299" w:type="dxa"/>
          </w:tcPr>
          <w:p w:rsidR="002C414D" w:rsidRPr="00A308E2" w:rsidRDefault="00663A2C" w:rsidP="00A308E2">
            <w:pPr>
              <w:pStyle w:val="Bezmezer"/>
              <w:rPr>
                <w:sz w:val="18"/>
                <w:szCs w:val="18"/>
              </w:rPr>
            </w:pPr>
            <w:r w:rsidRPr="00A308E2">
              <w:rPr>
                <w:sz w:val="18"/>
                <w:szCs w:val="18"/>
              </w:rPr>
              <w:t>Státní přísl.:</w:t>
            </w:r>
            <w:r w:rsidRPr="00A308E2">
              <w:rPr>
                <w:sz w:val="18"/>
                <w:szCs w:val="18"/>
                <w:vertAlign w:val="superscript"/>
              </w:rPr>
              <w:t xml:space="preserve"> 1</w:t>
            </w:r>
          </w:p>
        </w:tc>
        <w:tc>
          <w:tcPr>
            <w:tcW w:w="3402" w:type="dxa"/>
          </w:tcPr>
          <w:p w:rsidR="002C414D" w:rsidRPr="00A308E2" w:rsidRDefault="00663A2C" w:rsidP="00CD5C7B">
            <w:pPr>
              <w:pStyle w:val="Bezmezer"/>
              <w:rPr>
                <w:sz w:val="18"/>
                <w:szCs w:val="18"/>
              </w:rPr>
            </w:pPr>
            <w:r w:rsidRPr="00A308E2">
              <w:rPr>
                <w:sz w:val="18"/>
                <w:szCs w:val="18"/>
              </w:rPr>
              <w:t>Vztah ke klientovi:</w:t>
            </w:r>
          </w:p>
        </w:tc>
      </w:tr>
      <w:tr w:rsidR="002C414D" w:rsidRPr="009160C0" w:rsidTr="00A308E2">
        <w:trPr>
          <w:trHeight w:val="397"/>
        </w:trPr>
        <w:tc>
          <w:tcPr>
            <w:tcW w:w="1837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3937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</w:tr>
      <w:tr w:rsidR="002C414D" w:rsidRPr="009160C0" w:rsidTr="00A308E2">
        <w:trPr>
          <w:trHeight w:val="397"/>
        </w:trPr>
        <w:tc>
          <w:tcPr>
            <w:tcW w:w="1837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3937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</w:tr>
      <w:tr w:rsidR="002C414D" w:rsidRPr="009160C0" w:rsidTr="00A308E2">
        <w:trPr>
          <w:trHeight w:val="397"/>
        </w:trPr>
        <w:tc>
          <w:tcPr>
            <w:tcW w:w="1837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3937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</w:tr>
      <w:tr w:rsidR="002C414D" w:rsidRPr="009160C0" w:rsidTr="00A308E2">
        <w:trPr>
          <w:trHeight w:val="397"/>
        </w:trPr>
        <w:tc>
          <w:tcPr>
            <w:tcW w:w="1837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3937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</w:tr>
      <w:tr w:rsidR="002C414D" w:rsidRPr="009160C0" w:rsidTr="00A308E2">
        <w:trPr>
          <w:trHeight w:val="397"/>
        </w:trPr>
        <w:tc>
          <w:tcPr>
            <w:tcW w:w="1837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3937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1299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C414D" w:rsidRPr="009160C0" w:rsidRDefault="00663A2C" w:rsidP="00CD5C7B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noProof/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</w:tr>
    </w:tbl>
    <w:p w:rsidR="002C414D" w:rsidRPr="003A29AE" w:rsidRDefault="00063214" w:rsidP="002C414D">
      <w:pPr>
        <w:pStyle w:val="Bezmezer"/>
        <w:rPr>
          <w:sz w:val="16"/>
          <w:szCs w:val="18"/>
        </w:rPr>
      </w:pPr>
    </w:p>
    <w:p w:rsidR="006345D8" w:rsidRDefault="00663A2C" w:rsidP="008F0B18">
      <w:pPr>
        <w:pStyle w:val="Bezmezer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>
        <w:rPr>
          <w:sz w:val="18"/>
          <w:szCs w:val="18"/>
        </w:rPr>
        <w:t>Uveďte všechny státy, jejichž je skutečný majitel státním příslušníkem.</w:t>
      </w:r>
    </w:p>
    <w:p w:rsidR="003A29AE" w:rsidRPr="008F0B18" w:rsidRDefault="00063214" w:rsidP="008F0B18">
      <w:pPr>
        <w:pStyle w:val="Bezmezer"/>
        <w:rPr>
          <w:b/>
          <w:sz w:val="24"/>
          <w:szCs w:val="24"/>
        </w:rPr>
      </w:pPr>
      <w:r>
        <w:rPr>
          <w:sz w:val="28"/>
          <w:szCs w:val="18"/>
        </w:rPr>
        <w:pict>
          <v:rect id="_x0000_i1027" style="width:523.3pt;height:1.5pt;mso-position-vertical:absolute" o:hralign="center" o:hrstd="t" o:hrnoshade="t" o:hr="t" fillcolor="black [3213]" stroked="f"/>
        </w:pict>
      </w:r>
    </w:p>
    <w:p w:rsidR="00935E84" w:rsidRPr="003A29AE" w:rsidRDefault="00663A2C" w:rsidP="00935E84">
      <w:pPr>
        <w:pStyle w:val="Bezmezer"/>
        <w:rPr>
          <w:b/>
          <w:szCs w:val="18"/>
        </w:rPr>
      </w:pPr>
      <w:r w:rsidRPr="003A29AE">
        <w:rPr>
          <w:b/>
          <w:szCs w:val="18"/>
        </w:rPr>
        <w:t>3. Prohlášení ohledně mezinárodních sankcí:</w:t>
      </w:r>
    </w:p>
    <w:p w:rsidR="00935E84" w:rsidRPr="003A29AE" w:rsidRDefault="00063214" w:rsidP="00935E84">
      <w:pPr>
        <w:pStyle w:val="Bezmezer"/>
        <w:rPr>
          <w:sz w:val="16"/>
          <w:szCs w:val="18"/>
        </w:rPr>
      </w:pPr>
    </w:p>
    <w:p w:rsidR="00935E84" w:rsidRDefault="00663A2C" w:rsidP="00935E84">
      <w:pPr>
        <w:pStyle w:val="Bezmezer"/>
        <w:rPr>
          <w:sz w:val="18"/>
          <w:szCs w:val="18"/>
        </w:rPr>
      </w:pPr>
      <w:r w:rsidRPr="00935E84">
        <w:rPr>
          <w:sz w:val="18"/>
          <w:szCs w:val="18"/>
        </w:rPr>
        <w:t xml:space="preserve">Klient prohlašuje, že Česká republika vůči němu a ani vůči žádné osobě, která je s ním spojena (člen statutárního a kontrolního orgánu, fyzická nebo právnická osoba z řídící a vlastnické struktury klienta včetně skutečného majitele) </w:t>
      </w:r>
      <w:r w:rsidRPr="009654F8">
        <w:rPr>
          <w:b/>
          <w:sz w:val="18"/>
          <w:szCs w:val="18"/>
        </w:rPr>
        <w:t>neuplatňuje mezinárodní sankce</w:t>
      </w:r>
      <w:r w:rsidRPr="00935E84">
        <w:rPr>
          <w:sz w:val="18"/>
          <w:szCs w:val="18"/>
        </w:rPr>
        <w:t>.</w:t>
      </w:r>
    </w:p>
    <w:p w:rsidR="00314D7B" w:rsidRDefault="00314D7B" w:rsidP="00257DAA">
      <w:pPr>
        <w:pStyle w:val="Bezmezer"/>
        <w:rPr>
          <w:b/>
          <w:szCs w:val="18"/>
        </w:rPr>
      </w:pPr>
    </w:p>
    <w:p w:rsidR="00C65793" w:rsidRPr="003A29AE" w:rsidRDefault="00663A2C" w:rsidP="00257DAA">
      <w:pPr>
        <w:pStyle w:val="Bezmezer"/>
        <w:rPr>
          <w:b/>
          <w:szCs w:val="18"/>
        </w:rPr>
      </w:pPr>
      <w:r w:rsidRPr="003A29AE">
        <w:rPr>
          <w:b/>
          <w:szCs w:val="18"/>
        </w:rPr>
        <w:lastRenderedPageBreak/>
        <w:t>4. Prohlášení k politicky exponované osobě:</w:t>
      </w:r>
    </w:p>
    <w:p w:rsidR="00D41A4B" w:rsidRPr="00BF4477" w:rsidRDefault="00063214" w:rsidP="00257DAA">
      <w:pPr>
        <w:pStyle w:val="Bezmezer"/>
        <w:rPr>
          <w:sz w:val="8"/>
          <w:szCs w:val="18"/>
        </w:rPr>
      </w:pPr>
    </w:p>
    <w:p w:rsidR="00D41A4B" w:rsidRDefault="00663A2C" w:rsidP="00257DAA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Povinností společnosti </w:t>
      </w:r>
      <w:r w:rsidR="00314D7B">
        <w:rPr>
          <w:sz w:val="18"/>
          <w:szCs w:val="18"/>
        </w:rPr>
        <w:t>Š-servis Praha, s.r.o.</w:t>
      </w:r>
      <w:r>
        <w:rPr>
          <w:sz w:val="18"/>
          <w:szCs w:val="18"/>
        </w:rPr>
        <w:t>, je zjistit, zda kterákoliv z následujících osob je politicky exponovanou osobou, případně i další informace:</w:t>
      </w:r>
    </w:p>
    <w:p w:rsidR="00D41A4B" w:rsidRPr="00BF4477" w:rsidRDefault="00063214" w:rsidP="00257DAA">
      <w:pPr>
        <w:pStyle w:val="Bezmezer"/>
        <w:rPr>
          <w:sz w:val="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F65615" w:rsidTr="00CF59EE">
        <w:tc>
          <w:tcPr>
            <w:tcW w:w="5303" w:type="dxa"/>
          </w:tcPr>
          <w:p w:rsidR="009D3685" w:rsidRPr="00CF59EE" w:rsidRDefault="00663A2C" w:rsidP="009D3685">
            <w:pPr>
              <w:pStyle w:val="Bezmezer"/>
              <w:rPr>
                <w:b/>
                <w:sz w:val="18"/>
                <w:szCs w:val="18"/>
                <w:u w:val="single"/>
              </w:rPr>
            </w:pPr>
            <w:r w:rsidRPr="00CF59EE">
              <w:rPr>
                <w:b/>
                <w:sz w:val="18"/>
                <w:szCs w:val="18"/>
                <w:u w:val="single"/>
              </w:rPr>
              <w:t>Je-li klientem právnická osoba:</w:t>
            </w:r>
          </w:p>
          <w:p w:rsidR="009D3685" w:rsidRDefault="00663A2C" w:rsidP="009D3685">
            <w:pPr>
              <w:pStyle w:val="Bezmezer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statutární orgán klienta nebo jeho člen</w:t>
            </w:r>
          </w:p>
          <w:p w:rsidR="009D3685" w:rsidRDefault="00663A2C" w:rsidP="009D3685">
            <w:pPr>
              <w:pStyle w:val="Bezmezer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zmocněna k podpisu smluvní dokumentace</w:t>
            </w:r>
          </w:p>
          <w:p w:rsidR="00F65615" w:rsidRDefault="00663A2C" w:rsidP="009D3685">
            <w:pPr>
              <w:pStyle w:val="Bezmezer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skutečný majitel klienta</w:t>
            </w:r>
          </w:p>
          <w:p w:rsidR="00BF4477" w:rsidRPr="009D3685" w:rsidRDefault="00663A2C" w:rsidP="009D3685">
            <w:pPr>
              <w:pStyle w:val="Bezmezer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Zmocnění zástupci a Další zmocnění zástupci</w:t>
            </w:r>
          </w:p>
        </w:tc>
        <w:tc>
          <w:tcPr>
            <w:tcW w:w="5303" w:type="dxa"/>
          </w:tcPr>
          <w:p w:rsidR="009D3685" w:rsidRPr="00CF59EE" w:rsidRDefault="00663A2C" w:rsidP="009D3685">
            <w:pPr>
              <w:pStyle w:val="Bezmezer"/>
              <w:rPr>
                <w:b/>
                <w:sz w:val="18"/>
                <w:szCs w:val="18"/>
                <w:u w:val="single"/>
              </w:rPr>
            </w:pPr>
            <w:r w:rsidRPr="00CF59EE">
              <w:rPr>
                <w:b/>
                <w:sz w:val="18"/>
                <w:szCs w:val="18"/>
                <w:u w:val="single"/>
              </w:rPr>
              <w:t>Je-li klientem fyzická osoba:</w:t>
            </w:r>
          </w:p>
          <w:p w:rsidR="009D3685" w:rsidRDefault="00663A2C" w:rsidP="009D3685">
            <w:pPr>
              <w:pStyle w:val="Bezmezer"/>
              <w:numPr>
                <w:ilvl w:val="0"/>
                <w:numId w:val="27"/>
              </w:numPr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klient sám</w:t>
            </w:r>
          </w:p>
          <w:p w:rsidR="009D3685" w:rsidRDefault="00663A2C" w:rsidP="009D3685">
            <w:pPr>
              <w:pStyle w:val="Bezmezer"/>
              <w:numPr>
                <w:ilvl w:val="0"/>
                <w:numId w:val="27"/>
              </w:numPr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zmocněna k podpisu smluvní dokumentace</w:t>
            </w:r>
          </w:p>
          <w:p w:rsidR="00BF4477" w:rsidRDefault="00663A2C" w:rsidP="009D3685">
            <w:pPr>
              <w:pStyle w:val="Bezmezer"/>
              <w:numPr>
                <w:ilvl w:val="0"/>
                <w:numId w:val="27"/>
              </w:numPr>
              <w:ind w:left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Zmocnění zástupci a Další zmocnění zástupci</w:t>
            </w:r>
          </w:p>
        </w:tc>
      </w:tr>
    </w:tbl>
    <w:p w:rsidR="00F65615" w:rsidRPr="00BF4477" w:rsidRDefault="00063214" w:rsidP="00257DAA">
      <w:pPr>
        <w:pStyle w:val="Bezmezer"/>
        <w:rPr>
          <w:sz w:val="8"/>
          <w:szCs w:val="18"/>
        </w:rPr>
      </w:pPr>
    </w:p>
    <w:p w:rsidR="00AE35A2" w:rsidRDefault="00663A2C" w:rsidP="00257DAA">
      <w:pPr>
        <w:pStyle w:val="Bezmezer"/>
        <w:rPr>
          <w:sz w:val="18"/>
          <w:szCs w:val="18"/>
        </w:rPr>
      </w:pPr>
      <w:r w:rsidRPr="00CF59EE">
        <w:rPr>
          <w:b/>
          <w:sz w:val="18"/>
          <w:szCs w:val="18"/>
          <w:u w:val="single"/>
        </w:rPr>
        <w:t>Politicky exponovanou osobou</w:t>
      </w:r>
      <w:r>
        <w:rPr>
          <w:sz w:val="18"/>
          <w:szCs w:val="18"/>
        </w:rPr>
        <w:t xml:space="preserve"> </w:t>
      </w:r>
      <w:r w:rsidR="00314D7B">
        <w:rPr>
          <w:sz w:val="18"/>
          <w:szCs w:val="18"/>
        </w:rPr>
        <w:t xml:space="preserve">(PEP) </w:t>
      </w:r>
      <w:r>
        <w:rPr>
          <w:sz w:val="18"/>
          <w:szCs w:val="18"/>
        </w:rPr>
        <w:t xml:space="preserve">se </w:t>
      </w:r>
      <w:r w:rsidRPr="00CF59EE">
        <w:rPr>
          <w:sz w:val="18"/>
          <w:szCs w:val="18"/>
        </w:rPr>
        <w:t>podle § 4 odst. 5 zákona č. 253/2008 Sb.</w:t>
      </w:r>
      <w:r>
        <w:rPr>
          <w:sz w:val="18"/>
          <w:szCs w:val="18"/>
        </w:rPr>
        <w:t xml:space="preserve"> rozumí následující osoba:</w:t>
      </w:r>
    </w:p>
    <w:p w:rsidR="00CF59EE" w:rsidRPr="003A29AE" w:rsidRDefault="00063214" w:rsidP="00257DAA">
      <w:pPr>
        <w:pStyle w:val="Bezmezer"/>
        <w:rPr>
          <w:sz w:val="16"/>
          <w:szCs w:val="18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392"/>
        <w:gridCol w:w="4995"/>
        <w:gridCol w:w="5103"/>
      </w:tblGrid>
      <w:tr w:rsidR="003E067D" w:rsidRPr="00CF59EE" w:rsidTr="000205EE">
        <w:trPr>
          <w:trHeight w:val="613"/>
        </w:trPr>
        <w:tc>
          <w:tcPr>
            <w:tcW w:w="392" w:type="dxa"/>
            <w:shd w:val="clear" w:color="auto" w:fill="auto"/>
          </w:tcPr>
          <w:p w:rsidR="003E067D" w:rsidRPr="00CF59EE" w:rsidRDefault="00063214" w:rsidP="003E06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95" w:type="dxa"/>
            <w:shd w:val="clear" w:color="auto" w:fill="auto"/>
          </w:tcPr>
          <w:p w:rsidR="003E067D" w:rsidRPr="00E133A8" w:rsidRDefault="00663A2C" w:rsidP="003E067D">
            <w:pPr>
              <w:pStyle w:val="Odstavecseseznamem"/>
              <w:numPr>
                <w:ilvl w:val="0"/>
                <w:numId w:val="32"/>
              </w:numPr>
              <w:ind w:left="455" w:hanging="283"/>
              <w:rPr>
                <w:rFonts w:cstheme="minorHAnsi"/>
                <w:b/>
                <w:sz w:val="14"/>
                <w:szCs w:val="14"/>
              </w:rPr>
            </w:pPr>
            <w:r w:rsidRPr="00E133A8">
              <w:rPr>
                <w:rFonts w:cstheme="minorHAnsi"/>
                <w:b/>
                <w:sz w:val="14"/>
                <w:szCs w:val="14"/>
              </w:rPr>
              <w:t>Fyzická osoba, která je nebo kdykoliv v minulosti byla ve významné veřejné funkci s regionálním, celostátním nebo ještě rozsáhlejším významem, např.:</w:t>
            </w:r>
          </w:p>
          <w:p w:rsidR="003E067D" w:rsidRPr="00E133A8" w:rsidRDefault="00663A2C" w:rsidP="003E067D">
            <w:pPr>
              <w:pStyle w:val="Odstavecseseznamem"/>
              <w:numPr>
                <w:ilvl w:val="0"/>
                <w:numId w:val="31"/>
              </w:numPr>
              <w:ind w:left="739" w:hanging="219"/>
              <w:rPr>
                <w:rFonts w:cstheme="minorHAnsi"/>
                <w:sz w:val="14"/>
                <w:szCs w:val="14"/>
              </w:rPr>
            </w:pPr>
            <w:r w:rsidRPr="00E133A8">
              <w:rPr>
                <w:rFonts w:cstheme="minorHAnsi"/>
                <w:sz w:val="14"/>
                <w:szCs w:val="14"/>
              </w:rPr>
              <w:t>vedoucí představitel územní samosprávy – starosta, primátor, hejtman kraje,</w:t>
            </w:r>
          </w:p>
          <w:p w:rsidR="003E067D" w:rsidRPr="00E133A8" w:rsidRDefault="00663A2C" w:rsidP="003E067D">
            <w:pPr>
              <w:pStyle w:val="Odstavecseseznamem"/>
              <w:numPr>
                <w:ilvl w:val="0"/>
                <w:numId w:val="31"/>
              </w:numPr>
              <w:ind w:left="739" w:hanging="219"/>
              <w:rPr>
                <w:rFonts w:cstheme="minorHAnsi"/>
                <w:sz w:val="14"/>
                <w:szCs w:val="14"/>
              </w:rPr>
            </w:pPr>
            <w:r w:rsidRPr="00E133A8">
              <w:rPr>
                <w:rFonts w:cstheme="minorHAnsi"/>
                <w:sz w:val="14"/>
                <w:szCs w:val="14"/>
              </w:rPr>
              <w:t>vedoucí představitel územní samosprávy cizí země s federativním uspořádáním – vedoucí představitel zemských orgánů, členové vlády a parlamentu apod.,</w:t>
            </w:r>
          </w:p>
          <w:p w:rsidR="003E067D" w:rsidRPr="00E133A8" w:rsidRDefault="00663A2C" w:rsidP="003E067D">
            <w:pPr>
              <w:pStyle w:val="Odstavecseseznamem"/>
              <w:numPr>
                <w:ilvl w:val="0"/>
                <w:numId w:val="31"/>
              </w:numPr>
              <w:ind w:left="739" w:hanging="219"/>
              <w:rPr>
                <w:rFonts w:cstheme="minorHAnsi"/>
                <w:sz w:val="14"/>
                <w:szCs w:val="14"/>
              </w:rPr>
            </w:pPr>
            <w:r w:rsidRPr="00E133A8">
              <w:rPr>
                <w:rFonts w:cstheme="minorHAnsi"/>
                <w:sz w:val="14"/>
                <w:szCs w:val="14"/>
              </w:rPr>
              <w:t xml:space="preserve">hlava státu, předseda vlády, vedoucí ústředního orgánu státní správy (např. ministr) a jeho zástupce (náměstek nebo státní tajemník), </w:t>
            </w:r>
          </w:p>
          <w:p w:rsidR="003E067D" w:rsidRPr="00E133A8" w:rsidRDefault="00663A2C" w:rsidP="003E067D">
            <w:pPr>
              <w:pStyle w:val="Odstavecseseznamem"/>
              <w:numPr>
                <w:ilvl w:val="0"/>
                <w:numId w:val="31"/>
              </w:numPr>
              <w:ind w:left="739" w:hanging="219"/>
              <w:rPr>
                <w:rFonts w:cstheme="minorHAnsi"/>
                <w:sz w:val="14"/>
                <w:szCs w:val="14"/>
              </w:rPr>
            </w:pPr>
            <w:r w:rsidRPr="00E133A8">
              <w:rPr>
                <w:rFonts w:cstheme="minorHAnsi"/>
                <w:sz w:val="14"/>
                <w:szCs w:val="14"/>
              </w:rPr>
              <w:t>člen parlamentu, člen řídícího orgánu politické strany,</w:t>
            </w:r>
          </w:p>
          <w:p w:rsidR="003E067D" w:rsidRPr="00E133A8" w:rsidRDefault="00663A2C" w:rsidP="003E067D">
            <w:pPr>
              <w:pStyle w:val="Odstavecseseznamem"/>
              <w:numPr>
                <w:ilvl w:val="0"/>
                <w:numId w:val="31"/>
              </w:numPr>
              <w:ind w:left="739" w:hanging="219"/>
              <w:rPr>
                <w:rFonts w:cstheme="minorHAnsi"/>
                <w:sz w:val="14"/>
                <w:szCs w:val="14"/>
              </w:rPr>
            </w:pPr>
            <w:r w:rsidRPr="00E133A8">
              <w:rPr>
                <w:rFonts w:cstheme="minorHAnsi"/>
                <w:sz w:val="14"/>
                <w:szCs w:val="14"/>
              </w:rPr>
              <w:t>soudce nejvyššího soudu, ústavního soudu nebo jiného nejvyššího just. orgánu, proti jehož rozhodnutí obecně až na výjimky nelze použít opravné prostředky,</w:t>
            </w:r>
          </w:p>
          <w:p w:rsidR="003E067D" w:rsidRPr="00E133A8" w:rsidRDefault="00663A2C" w:rsidP="003E067D">
            <w:pPr>
              <w:pStyle w:val="Odstavecseseznamem"/>
              <w:numPr>
                <w:ilvl w:val="0"/>
                <w:numId w:val="31"/>
              </w:numPr>
              <w:ind w:left="739" w:hanging="219"/>
              <w:rPr>
                <w:rFonts w:cstheme="minorHAnsi"/>
                <w:sz w:val="14"/>
                <w:szCs w:val="14"/>
              </w:rPr>
            </w:pPr>
            <w:r w:rsidRPr="00E133A8">
              <w:rPr>
                <w:rFonts w:cstheme="minorHAnsi"/>
                <w:sz w:val="14"/>
                <w:szCs w:val="14"/>
              </w:rPr>
              <w:t>člen bankovní rady centrální banky,</w:t>
            </w:r>
          </w:p>
          <w:p w:rsidR="003E067D" w:rsidRPr="00E133A8" w:rsidRDefault="00663A2C" w:rsidP="003E067D">
            <w:pPr>
              <w:pStyle w:val="Odstavecseseznamem"/>
              <w:numPr>
                <w:ilvl w:val="0"/>
                <w:numId w:val="31"/>
              </w:numPr>
              <w:ind w:left="739" w:hanging="219"/>
              <w:rPr>
                <w:rFonts w:cstheme="minorHAnsi"/>
                <w:sz w:val="14"/>
                <w:szCs w:val="14"/>
              </w:rPr>
            </w:pPr>
            <w:r w:rsidRPr="00E133A8">
              <w:rPr>
                <w:rFonts w:cstheme="minorHAnsi"/>
                <w:sz w:val="14"/>
                <w:szCs w:val="14"/>
              </w:rPr>
              <w:t>vysoký důstojník ozbrojených sil nebo sboru,</w:t>
            </w:r>
          </w:p>
          <w:p w:rsidR="003E067D" w:rsidRPr="00E133A8" w:rsidRDefault="00663A2C" w:rsidP="003E067D">
            <w:pPr>
              <w:pStyle w:val="Odstavecseseznamem"/>
              <w:numPr>
                <w:ilvl w:val="0"/>
                <w:numId w:val="31"/>
              </w:numPr>
              <w:ind w:left="739" w:hanging="219"/>
              <w:rPr>
                <w:rFonts w:cstheme="minorHAnsi"/>
                <w:sz w:val="14"/>
                <w:szCs w:val="14"/>
              </w:rPr>
            </w:pPr>
            <w:r w:rsidRPr="00E133A8">
              <w:rPr>
                <w:rFonts w:cstheme="minorHAnsi"/>
                <w:sz w:val="14"/>
                <w:szCs w:val="14"/>
              </w:rPr>
              <w:t>člen statutárního orgánu nebo zástupce člena (v případě, že je členem statutárního orgánu právnická osoba) obchodní korporace ovládané státem,</w:t>
            </w:r>
          </w:p>
          <w:p w:rsidR="003E067D" w:rsidRPr="00E133A8" w:rsidRDefault="00663A2C" w:rsidP="003E067D">
            <w:pPr>
              <w:pStyle w:val="Odstavecseseznamem"/>
              <w:numPr>
                <w:ilvl w:val="0"/>
                <w:numId w:val="31"/>
              </w:numPr>
              <w:ind w:left="739" w:hanging="219"/>
              <w:rPr>
                <w:rFonts w:cstheme="minorHAnsi"/>
                <w:sz w:val="14"/>
                <w:szCs w:val="14"/>
              </w:rPr>
            </w:pPr>
            <w:r w:rsidRPr="00E133A8">
              <w:rPr>
                <w:rFonts w:cstheme="minorHAnsi"/>
                <w:sz w:val="14"/>
                <w:szCs w:val="14"/>
              </w:rPr>
              <w:t>velvyslanec nebo vedoucí diplomatické mise,</w:t>
            </w:r>
          </w:p>
          <w:p w:rsidR="003E067D" w:rsidRPr="00E133A8" w:rsidRDefault="00663A2C" w:rsidP="003E067D">
            <w:pPr>
              <w:pStyle w:val="Odstavecseseznamem"/>
              <w:numPr>
                <w:ilvl w:val="0"/>
                <w:numId w:val="31"/>
              </w:numPr>
              <w:ind w:left="739" w:hanging="219"/>
              <w:rPr>
                <w:rFonts w:cstheme="minorHAnsi"/>
                <w:sz w:val="14"/>
                <w:szCs w:val="14"/>
              </w:rPr>
            </w:pPr>
            <w:r w:rsidRPr="00E133A8">
              <w:rPr>
                <w:rFonts w:cstheme="minorHAnsi"/>
                <w:sz w:val="14"/>
                <w:szCs w:val="14"/>
              </w:rPr>
              <w:t>nebo fyzická osoba, která obdobnou funkci vykonává nebo vykonávala v jiném státě, orgánu EU nebo v mezinárodní organizaci.</w:t>
            </w:r>
          </w:p>
        </w:tc>
        <w:tc>
          <w:tcPr>
            <w:tcW w:w="5103" w:type="dxa"/>
            <w:shd w:val="clear" w:color="auto" w:fill="auto"/>
          </w:tcPr>
          <w:p w:rsidR="003E067D" w:rsidRPr="00E133A8" w:rsidRDefault="00663A2C" w:rsidP="003E067D">
            <w:pPr>
              <w:pStyle w:val="Odstavecseseznamem"/>
              <w:numPr>
                <w:ilvl w:val="0"/>
                <w:numId w:val="32"/>
              </w:numPr>
              <w:ind w:left="455" w:hanging="283"/>
              <w:rPr>
                <w:rFonts w:cstheme="minorHAnsi"/>
                <w:b/>
                <w:sz w:val="14"/>
                <w:szCs w:val="14"/>
              </w:rPr>
            </w:pPr>
            <w:r w:rsidRPr="00E133A8">
              <w:rPr>
                <w:rFonts w:cstheme="minorHAnsi"/>
                <w:b/>
                <w:sz w:val="14"/>
                <w:szCs w:val="14"/>
              </w:rPr>
              <w:t>Za PEP se rovněž považuje osoba blízká k osobě v části A, např.:</w:t>
            </w:r>
          </w:p>
          <w:p w:rsidR="003E067D" w:rsidRPr="00E133A8" w:rsidRDefault="00663A2C" w:rsidP="003E067D">
            <w:pPr>
              <w:pStyle w:val="Odstavecseseznamem"/>
              <w:numPr>
                <w:ilvl w:val="0"/>
                <w:numId w:val="31"/>
              </w:numPr>
              <w:ind w:left="739" w:hanging="219"/>
              <w:rPr>
                <w:rFonts w:cstheme="minorHAnsi"/>
                <w:sz w:val="14"/>
                <w:szCs w:val="14"/>
              </w:rPr>
            </w:pPr>
            <w:r w:rsidRPr="00E133A8">
              <w:rPr>
                <w:rFonts w:cstheme="minorHAnsi"/>
                <w:sz w:val="14"/>
                <w:szCs w:val="14"/>
              </w:rPr>
              <w:t>rodiče, prarodiče atd., děti, vnuci, pravnuci atd.</w:t>
            </w:r>
          </w:p>
          <w:p w:rsidR="003E067D" w:rsidRPr="00E133A8" w:rsidRDefault="00663A2C" w:rsidP="003E067D">
            <w:pPr>
              <w:pStyle w:val="Odstavecseseznamem"/>
              <w:numPr>
                <w:ilvl w:val="0"/>
                <w:numId w:val="31"/>
              </w:numPr>
              <w:ind w:left="739" w:hanging="219"/>
              <w:rPr>
                <w:rFonts w:cstheme="minorHAnsi"/>
                <w:sz w:val="14"/>
                <w:szCs w:val="14"/>
              </w:rPr>
            </w:pPr>
            <w:r w:rsidRPr="00E133A8">
              <w:rPr>
                <w:rFonts w:cstheme="minorHAnsi"/>
                <w:sz w:val="14"/>
                <w:szCs w:val="14"/>
              </w:rPr>
              <w:t>bratr, sestra, manžel, manželka, partner, partnerka</w:t>
            </w:r>
          </w:p>
          <w:p w:rsidR="003E067D" w:rsidRPr="00E133A8" w:rsidRDefault="00663A2C" w:rsidP="003E067D">
            <w:pPr>
              <w:pStyle w:val="Odstavecseseznamem"/>
              <w:numPr>
                <w:ilvl w:val="0"/>
                <w:numId w:val="31"/>
              </w:numPr>
              <w:ind w:left="739" w:hanging="219"/>
              <w:rPr>
                <w:rFonts w:cstheme="minorHAnsi"/>
                <w:sz w:val="14"/>
                <w:szCs w:val="14"/>
              </w:rPr>
            </w:pPr>
            <w:r w:rsidRPr="00E133A8">
              <w:rPr>
                <w:rFonts w:cstheme="minorHAnsi"/>
                <w:sz w:val="14"/>
                <w:szCs w:val="14"/>
              </w:rPr>
              <w:t>příbuzní manžela, manželky, partnera, partnerky – zeť, snacha, tchán, tchýně atd.</w:t>
            </w:r>
          </w:p>
          <w:p w:rsidR="003E067D" w:rsidRPr="00E133A8" w:rsidRDefault="00663A2C" w:rsidP="003E067D">
            <w:pPr>
              <w:pStyle w:val="Odstavecseseznamem"/>
              <w:numPr>
                <w:ilvl w:val="0"/>
                <w:numId w:val="31"/>
              </w:numPr>
              <w:ind w:left="739" w:hanging="219"/>
              <w:rPr>
                <w:rFonts w:cstheme="minorHAnsi"/>
                <w:sz w:val="14"/>
                <w:szCs w:val="14"/>
              </w:rPr>
            </w:pPr>
            <w:r w:rsidRPr="00E133A8">
              <w:rPr>
                <w:rFonts w:cstheme="minorHAnsi"/>
                <w:sz w:val="14"/>
                <w:szCs w:val="14"/>
              </w:rPr>
              <w:t>osoba, která s osobou v části A trvale žije</w:t>
            </w:r>
          </w:p>
          <w:p w:rsidR="003E067D" w:rsidRPr="00E133A8" w:rsidRDefault="00663A2C" w:rsidP="003E067D">
            <w:pPr>
              <w:pStyle w:val="Odstavecseseznamem"/>
              <w:numPr>
                <w:ilvl w:val="0"/>
                <w:numId w:val="31"/>
              </w:numPr>
              <w:ind w:left="739" w:hanging="219"/>
              <w:rPr>
                <w:rFonts w:cstheme="minorHAnsi"/>
                <w:sz w:val="14"/>
                <w:szCs w:val="14"/>
              </w:rPr>
            </w:pPr>
            <w:r w:rsidRPr="00E133A8">
              <w:rPr>
                <w:rFonts w:cstheme="minorHAnsi"/>
                <w:sz w:val="14"/>
                <w:szCs w:val="14"/>
              </w:rPr>
              <w:t>osoba v rodinném nebo obdobném poměru k osobě v části A, pokud by újmu, kterou utrpěla jedna osoba, druhá osoba důvodně pociťovala jako vlastní újmu.</w:t>
            </w:r>
          </w:p>
          <w:p w:rsidR="003E067D" w:rsidRPr="00E133A8" w:rsidRDefault="00063214" w:rsidP="003E067D">
            <w:pPr>
              <w:pStyle w:val="Odstavecseseznamem"/>
              <w:ind w:left="739"/>
              <w:rPr>
                <w:rFonts w:cstheme="minorHAnsi"/>
                <w:sz w:val="14"/>
                <w:szCs w:val="14"/>
              </w:rPr>
            </w:pPr>
          </w:p>
          <w:p w:rsidR="003E067D" w:rsidRPr="00E133A8" w:rsidRDefault="00663A2C" w:rsidP="003E067D">
            <w:pPr>
              <w:pStyle w:val="Odstavecseseznamem"/>
              <w:numPr>
                <w:ilvl w:val="0"/>
                <w:numId w:val="32"/>
              </w:numPr>
              <w:ind w:left="455" w:hanging="283"/>
              <w:rPr>
                <w:rFonts w:cstheme="minorHAnsi"/>
                <w:b/>
                <w:sz w:val="14"/>
                <w:szCs w:val="14"/>
              </w:rPr>
            </w:pPr>
            <w:r w:rsidRPr="00E133A8">
              <w:rPr>
                <w:rFonts w:cstheme="minorHAnsi"/>
                <w:b/>
                <w:sz w:val="14"/>
                <w:szCs w:val="14"/>
              </w:rPr>
              <w:t>Za PEP se rovněž považuje osoba z podnikatelského okolí osoby v části A, tj. která:</w:t>
            </w:r>
          </w:p>
          <w:p w:rsidR="003E067D" w:rsidRPr="00E133A8" w:rsidRDefault="00663A2C" w:rsidP="003E067D">
            <w:pPr>
              <w:pStyle w:val="Odstavecseseznamem"/>
              <w:numPr>
                <w:ilvl w:val="0"/>
                <w:numId w:val="31"/>
              </w:numPr>
              <w:ind w:left="739" w:hanging="219"/>
              <w:rPr>
                <w:rFonts w:cstheme="minorHAnsi"/>
                <w:sz w:val="14"/>
                <w:szCs w:val="14"/>
              </w:rPr>
            </w:pPr>
            <w:r w:rsidRPr="00E133A8">
              <w:rPr>
                <w:rFonts w:cstheme="minorHAnsi"/>
                <w:sz w:val="14"/>
                <w:szCs w:val="14"/>
              </w:rPr>
              <w:t xml:space="preserve">je společníkem nebo skutečným majitelem stejné právnické osoby nebo </w:t>
            </w:r>
            <w:bookmarkStart w:id="6" w:name="OLE_LINK4"/>
            <w:r w:rsidRPr="00E133A8">
              <w:rPr>
                <w:rFonts w:cstheme="minorHAnsi"/>
                <w:sz w:val="14"/>
                <w:szCs w:val="14"/>
              </w:rPr>
              <w:t>svěřenského fondu</w:t>
            </w:r>
            <w:bookmarkEnd w:id="6"/>
            <w:r w:rsidRPr="00E133A8">
              <w:rPr>
                <w:rFonts w:cstheme="minorHAnsi"/>
                <w:sz w:val="14"/>
                <w:szCs w:val="14"/>
              </w:rPr>
              <w:t xml:space="preserve"> jako osoba v části A, nebo</w:t>
            </w:r>
          </w:p>
          <w:p w:rsidR="003E067D" w:rsidRPr="00E133A8" w:rsidRDefault="00663A2C" w:rsidP="003E067D">
            <w:pPr>
              <w:pStyle w:val="Odstavecseseznamem"/>
              <w:numPr>
                <w:ilvl w:val="0"/>
                <w:numId w:val="31"/>
              </w:numPr>
              <w:ind w:left="739" w:hanging="219"/>
              <w:rPr>
                <w:rFonts w:cstheme="minorHAnsi"/>
                <w:sz w:val="14"/>
                <w:szCs w:val="14"/>
              </w:rPr>
            </w:pPr>
            <w:r w:rsidRPr="00E133A8">
              <w:rPr>
                <w:rFonts w:cstheme="minorHAnsi"/>
                <w:sz w:val="14"/>
                <w:szCs w:val="14"/>
              </w:rPr>
              <w:t>je v blízkém podnikatelském vztahu s osobou v části A; tím se myslí materiální provázanost v rámci podnikatelské činnosti, kdy prospěch nebo újmu jedné osoby by mohla druhá osoba důvodně pociťovat jako prospěch či újmu vlastní, nebo</w:t>
            </w:r>
          </w:p>
          <w:p w:rsidR="003E067D" w:rsidRPr="00E133A8" w:rsidRDefault="00663A2C" w:rsidP="003E067D">
            <w:pPr>
              <w:pStyle w:val="Odstavecseseznamem"/>
              <w:numPr>
                <w:ilvl w:val="0"/>
                <w:numId w:val="31"/>
              </w:numPr>
              <w:ind w:left="739" w:hanging="219"/>
              <w:rPr>
                <w:rFonts w:cstheme="minorHAnsi"/>
                <w:sz w:val="14"/>
                <w:szCs w:val="14"/>
              </w:rPr>
            </w:pPr>
            <w:r w:rsidRPr="00E133A8">
              <w:rPr>
                <w:rFonts w:cstheme="minorHAnsi"/>
                <w:sz w:val="14"/>
                <w:szCs w:val="14"/>
              </w:rPr>
              <w:t>je skutečným majitelem práv. osoby nebo svěřenského fondu vytvořeného ve prospěch osoby v části A.</w:t>
            </w:r>
          </w:p>
        </w:tc>
      </w:tr>
    </w:tbl>
    <w:p w:rsidR="00CF59EE" w:rsidRPr="003A29AE" w:rsidRDefault="00063214" w:rsidP="00257DAA">
      <w:pPr>
        <w:pStyle w:val="Bezmezer"/>
        <w:rPr>
          <w:sz w:val="16"/>
          <w:szCs w:val="18"/>
        </w:rPr>
      </w:pPr>
    </w:p>
    <w:p w:rsidR="00FC2568" w:rsidRDefault="00663A2C" w:rsidP="003E067D">
      <w:pPr>
        <w:pStyle w:val="Bezmezer"/>
        <w:ind w:left="2127" w:hanging="2127"/>
        <w:rPr>
          <w:sz w:val="18"/>
          <w:szCs w:val="18"/>
        </w:rPr>
      </w:pPr>
      <w:r w:rsidRPr="003A29AE">
        <w:rPr>
          <w:b/>
          <w:sz w:val="18"/>
          <w:szCs w:val="18"/>
        </w:rPr>
        <w:t>Klient prohlašuje, že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Pr="009D3287">
        <w:rPr>
          <w:sz w:val="18"/>
          <w:szCs w:val="18"/>
          <w:highlight w:val="cy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9D3287">
        <w:rPr>
          <w:sz w:val="18"/>
          <w:szCs w:val="18"/>
          <w:highlight w:val="cyan"/>
        </w:rPr>
        <w:instrText xml:space="preserve"> FORMCHECKBOX </w:instrText>
      </w:r>
      <w:r w:rsidR="00063214">
        <w:rPr>
          <w:sz w:val="18"/>
          <w:szCs w:val="18"/>
          <w:highlight w:val="cyan"/>
        </w:rPr>
      </w:r>
      <w:r w:rsidR="00063214">
        <w:rPr>
          <w:sz w:val="18"/>
          <w:szCs w:val="18"/>
          <w:highlight w:val="cyan"/>
        </w:rPr>
        <w:fldChar w:fldCharType="separate"/>
      </w:r>
      <w:r w:rsidRPr="009D3287">
        <w:rPr>
          <w:sz w:val="18"/>
          <w:szCs w:val="18"/>
          <w:highlight w:val="cyan"/>
        </w:rPr>
        <w:fldChar w:fldCharType="end"/>
      </w:r>
      <w:r>
        <w:rPr>
          <w:sz w:val="18"/>
          <w:szCs w:val="18"/>
        </w:rPr>
        <w:t xml:space="preserve"> žádná z výše uvedených osob není politicky exponovanou osobou a nejedná v zájmu politicky exponované osoby (body 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B níže nevyplňujte)</w:t>
      </w:r>
    </w:p>
    <w:p w:rsidR="00FC2568" w:rsidRDefault="00663A2C" w:rsidP="00FC2568">
      <w:pPr>
        <w:pStyle w:val="Bezmezer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D3287">
        <w:rPr>
          <w:sz w:val="18"/>
          <w:szCs w:val="18"/>
          <w:highlight w:val="cy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9D3287">
        <w:rPr>
          <w:sz w:val="18"/>
          <w:szCs w:val="18"/>
          <w:highlight w:val="cyan"/>
        </w:rPr>
        <w:instrText xml:space="preserve"> FORMCHECKBOX </w:instrText>
      </w:r>
      <w:r w:rsidR="00063214">
        <w:rPr>
          <w:sz w:val="18"/>
          <w:szCs w:val="18"/>
          <w:highlight w:val="cyan"/>
        </w:rPr>
      </w:r>
      <w:r w:rsidR="00063214">
        <w:rPr>
          <w:sz w:val="18"/>
          <w:szCs w:val="18"/>
          <w:highlight w:val="cyan"/>
        </w:rPr>
        <w:fldChar w:fldCharType="separate"/>
      </w:r>
      <w:r w:rsidRPr="009D3287">
        <w:rPr>
          <w:sz w:val="18"/>
          <w:szCs w:val="18"/>
          <w:highlight w:val="cyan"/>
        </w:rPr>
        <w:fldChar w:fldCharType="end"/>
      </w:r>
      <w:r>
        <w:rPr>
          <w:sz w:val="18"/>
          <w:szCs w:val="18"/>
        </w:rPr>
        <w:t xml:space="preserve"> následující osoba je (následující osoby jsou) politicky exponovanou osobou (vyplňte také body A </w:t>
      </w:r>
      <w:proofErr w:type="spellStart"/>
      <w:r>
        <w:rPr>
          <w:sz w:val="18"/>
          <w:szCs w:val="18"/>
        </w:rPr>
        <w:t>a</w:t>
      </w:r>
      <w:proofErr w:type="spellEnd"/>
      <w:r>
        <w:rPr>
          <w:sz w:val="18"/>
          <w:szCs w:val="18"/>
        </w:rPr>
        <w:t xml:space="preserve"> B):</w:t>
      </w:r>
    </w:p>
    <w:p w:rsidR="000205EE" w:rsidRPr="003A29AE" w:rsidRDefault="00063214" w:rsidP="00FC2568">
      <w:pPr>
        <w:pStyle w:val="Bezmezer"/>
        <w:rPr>
          <w:sz w:val="16"/>
          <w:szCs w:val="18"/>
        </w:rPr>
      </w:pPr>
    </w:p>
    <w:p w:rsidR="00FC2568" w:rsidRDefault="00663A2C" w:rsidP="000205EE">
      <w:pPr>
        <w:pStyle w:val="Bezmezer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jméno a příjmení každé osoby ve významné veřejné funkci, označení této funkce, název a stát organizace, vztah ke klientovi a byla-li funkce ukončena, přibližné datum ukončení:</w:t>
      </w:r>
    </w:p>
    <w:tbl>
      <w:tblPr>
        <w:tblStyle w:val="Mkatabulky"/>
        <w:tblW w:w="0" w:type="auto"/>
        <w:tblInd w:w="3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90"/>
      </w:tblGrid>
      <w:tr w:rsidR="000205EE" w:rsidTr="00A308E2">
        <w:trPr>
          <w:trHeight w:val="1073"/>
        </w:trPr>
        <w:tc>
          <w:tcPr>
            <w:tcW w:w="10456" w:type="dxa"/>
          </w:tcPr>
          <w:p w:rsidR="000205EE" w:rsidRPr="009D3287" w:rsidRDefault="00663A2C" w:rsidP="000205EE">
            <w:pPr>
              <w:pStyle w:val="Bezmezer"/>
              <w:rPr>
                <w:sz w:val="18"/>
                <w:szCs w:val="18"/>
                <w:highlight w:val="cyan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</w:tr>
    </w:tbl>
    <w:p w:rsidR="000205EE" w:rsidRDefault="00063214" w:rsidP="000205EE">
      <w:pPr>
        <w:pStyle w:val="Bezmezer"/>
        <w:ind w:left="3192"/>
        <w:rPr>
          <w:sz w:val="18"/>
          <w:szCs w:val="18"/>
        </w:rPr>
      </w:pPr>
    </w:p>
    <w:p w:rsidR="00FC2568" w:rsidRDefault="00663A2C" w:rsidP="000205EE">
      <w:pPr>
        <w:pStyle w:val="Bezmezer"/>
        <w:numPr>
          <w:ilvl w:val="0"/>
          <w:numId w:val="21"/>
        </w:numPr>
        <w:rPr>
          <w:sz w:val="18"/>
          <w:szCs w:val="18"/>
        </w:rPr>
      </w:pPr>
      <w:r>
        <w:rPr>
          <w:sz w:val="18"/>
          <w:szCs w:val="18"/>
        </w:rPr>
        <w:t>původ majetku, který bude předmětem obchodního vztahu:</w:t>
      </w:r>
    </w:p>
    <w:tbl>
      <w:tblPr>
        <w:tblStyle w:val="Mkatabulky"/>
        <w:tblW w:w="7264" w:type="dxa"/>
        <w:tblInd w:w="31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64"/>
      </w:tblGrid>
      <w:tr w:rsidR="000205EE" w:rsidTr="003E067D">
        <w:trPr>
          <w:trHeight w:val="1005"/>
        </w:trPr>
        <w:tc>
          <w:tcPr>
            <w:tcW w:w="7264" w:type="dxa"/>
          </w:tcPr>
          <w:p w:rsidR="000205EE" w:rsidRDefault="00663A2C" w:rsidP="000205EE">
            <w:pPr>
              <w:pStyle w:val="Bezmezer"/>
              <w:rPr>
                <w:sz w:val="18"/>
                <w:szCs w:val="18"/>
              </w:rPr>
            </w:pPr>
            <w:r w:rsidRPr="009D3287">
              <w:rPr>
                <w:sz w:val="18"/>
                <w:szCs w:val="18"/>
                <w:highlight w:val="cy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D3287">
              <w:rPr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sz w:val="18"/>
                <w:szCs w:val="18"/>
                <w:highlight w:val="cyan"/>
              </w:rPr>
            </w:r>
            <w:r w:rsidRPr="009D3287">
              <w:rPr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t> </w:t>
            </w:r>
            <w:r w:rsidRPr="009D3287">
              <w:rPr>
                <w:sz w:val="18"/>
                <w:szCs w:val="18"/>
                <w:highlight w:val="cyan"/>
              </w:rPr>
              <w:fldChar w:fldCharType="end"/>
            </w:r>
          </w:p>
        </w:tc>
      </w:tr>
    </w:tbl>
    <w:p w:rsidR="003A29AE" w:rsidRPr="003A29AE" w:rsidRDefault="00063214" w:rsidP="003A29AE">
      <w:pPr>
        <w:spacing w:after="0"/>
        <w:rPr>
          <w:rFonts w:cstheme="minorHAnsi"/>
          <w:sz w:val="16"/>
          <w:szCs w:val="18"/>
        </w:rPr>
      </w:pPr>
    </w:p>
    <w:p w:rsidR="003A29AE" w:rsidRPr="003A29AE" w:rsidRDefault="00663A2C" w:rsidP="003A29AE">
      <w:pPr>
        <w:spacing w:after="0"/>
        <w:rPr>
          <w:rFonts w:cstheme="minorHAnsi"/>
          <w:sz w:val="18"/>
          <w:szCs w:val="18"/>
        </w:rPr>
      </w:pPr>
      <w:r w:rsidRPr="003A29AE">
        <w:rPr>
          <w:rFonts w:cstheme="minorHAnsi"/>
          <w:b/>
          <w:sz w:val="18"/>
          <w:szCs w:val="18"/>
        </w:rPr>
        <w:t>Dále klient prohlašuje</w:t>
      </w:r>
      <w:r>
        <w:rPr>
          <w:rFonts w:cstheme="minorHAnsi"/>
          <w:sz w:val="18"/>
          <w:szCs w:val="18"/>
        </w:rPr>
        <w:t xml:space="preserve">, </w:t>
      </w:r>
      <w:r w:rsidRPr="003A29AE">
        <w:rPr>
          <w:rFonts w:cstheme="minorHAnsi"/>
          <w:sz w:val="18"/>
          <w:szCs w:val="18"/>
        </w:rPr>
        <w:t>že podnikání není usazeno</w:t>
      </w:r>
      <w:r>
        <w:rPr>
          <w:rFonts w:cstheme="minorHAnsi"/>
          <w:sz w:val="18"/>
          <w:szCs w:val="18"/>
          <w:vertAlign w:val="superscript"/>
        </w:rPr>
        <w:t>2</w:t>
      </w:r>
      <w:r w:rsidRPr="003A29AE">
        <w:rPr>
          <w:rFonts w:cstheme="minorHAnsi"/>
          <w:sz w:val="18"/>
          <w:szCs w:val="18"/>
        </w:rPr>
        <w:t xml:space="preserve"> v rizikové zemi</w:t>
      </w:r>
      <w:r>
        <w:rPr>
          <w:rFonts w:cstheme="minorHAnsi"/>
          <w:sz w:val="18"/>
          <w:szCs w:val="18"/>
          <w:vertAlign w:val="superscript"/>
        </w:rPr>
        <w:t>3</w:t>
      </w:r>
      <w:r w:rsidRPr="003A29AE">
        <w:rPr>
          <w:rFonts w:cstheme="minorHAnsi"/>
          <w:sz w:val="18"/>
          <w:szCs w:val="18"/>
        </w:rPr>
        <w:t>.</w:t>
      </w:r>
    </w:p>
    <w:p w:rsidR="003A29AE" w:rsidRPr="003A29AE" w:rsidRDefault="00063214" w:rsidP="003A29AE">
      <w:pPr>
        <w:spacing w:after="0"/>
        <w:rPr>
          <w:rFonts w:cstheme="minorHAnsi"/>
          <w:b/>
          <w:sz w:val="16"/>
          <w:szCs w:val="18"/>
        </w:rPr>
      </w:pPr>
    </w:p>
    <w:p w:rsidR="003A29AE" w:rsidRDefault="00663A2C" w:rsidP="003A29AE">
      <w:pPr>
        <w:spacing w:after="0"/>
        <w:rPr>
          <w:rFonts w:cstheme="minorHAnsi"/>
          <w:sz w:val="18"/>
          <w:szCs w:val="18"/>
        </w:rPr>
      </w:pPr>
      <w:r w:rsidRPr="00E133A8">
        <w:rPr>
          <w:rFonts w:cstheme="minorHAnsi"/>
          <w:sz w:val="18"/>
          <w:szCs w:val="18"/>
        </w:rPr>
        <w:t>V případě</w:t>
      </w:r>
      <w:r>
        <w:rPr>
          <w:rFonts w:cstheme="minorHAnsi"/>
          <w:sz w:val="18"/>
          <w:szCs w:val="18"/>
        </w:rPr>
        <w:t>, že dojde ke změně těchto</w:t>
      </w:r>
      <w:r w:rsidRPr="00E133A8">
        <w:rPr>
          <w:rFonts w:cstheme="minorHAnsi"/>
          <w:sz w:val="18"/>
          <w:szCs w:val="18"/>
        </w:rPr>
        <w:t xml:space="preserve"> skutečnosti, zavazuji se změnu oznámit společnosti </w:t>
      </w:r>
      <w:r>
        <w:rPr>
          <w:rFonts w:cstheme="minorHAnsi"/>
          <w:sz w:val="18"/>
          <w:szCs w:val="18"/>
        </w:rPr>
        <w:t>před provedením prvního obchodu</w:t>
      </w:r>
    </w:p>
    <w:p w:rsidR="003A29AE" w:rsidRDefault="00663A2C" w:rsidP="003A29AE">
      <w:pPr>
        <w:spacing w:after="0"/>
        <w:rPr>
          <w:rFonts w:cstheme="minorHAnsi"/>
          <w:sz w:val="18"/>
          <w:szCs w:val="18"/>
        </w:rPr>
      </w:pPr>
      <w:r w:rsidRPr="00E133A8">
        <w:rPr>
          <w:rFonts w:cstheme="minorHAnsi"/>
          <w:sz w:val="18"/>
          <w:szCs w:val="18"/>
        </w:rPr>
        <w:t>následujícího po této změně.</w:t>
      </w:r>
    </w:p>
    <w:p w:rsidR="003A29AE" w:rsidRPr="003A29AE" w:rsidRDefault="00063214" w:rsidP="003A29AE">
      <w:pPr>
        <w:spacing w:after="0"/>
        <w:rPr>
          <w:rFonts w:cstheme="minorHAnsi"/>
          <w:sz w:val="16"/>
          <w:szCs w:val="18"/>
        </w:rPr>
      </w:pPr>
    </w:p>
    <w:p w:rsidR="003A29AE" w:rsidRPr="003A29AE" w:rsidRDefault="00663A2C" w:rsidP="003A29AE">
      <w:pPr>
        <w:spacing w:after="0"/>
        <w:rPr>
          <w:rFonts w:cstheme="minorHAnsi"/>
          <w:sz w:val="14"/>
          <w:szCs w:val="18"/>
        </w:rPr>
      </w:pPr>
      <w:r w:rsidRPr="003A29AE">
        <w:rPr>
          <w:rFonts w:cstheme="minorHAnsi"/>
          <w:sz w:val="14"/>
          <w:szCs w:val="18"/>
          <w:vertAlign w:val="superscript"/>
        </w:rPr>
        <w:t>2</w:t>
      </w:r>
      <w:r w:rsidRPr="003A29AE">
        <w:rPr>
          <w:rFonts w:cstheme="minorHAnsi"/>
          <w:sz w:val="14"/>
          <w:szCs w:val="18"/>
        </w:rPr>
        <w:t xml:space="preserve"> Usazením se rozumí stálý a nepřetržitý výkon hospodářské činnosti</w:t>
      </w:r>
    </w:p>
    <w:p w:rsidR="003A29AE" w:rsidRPr="003A29AE" w:rsidRDefault="00663A2C" w:rsidP="00222D0D">
      <w:pPr>
        <w:pStyle w:val="Bezmezer"/>
        <w:ind w:left="142" w:hanging="142"/>
        <w:rPr>
          <w:sz w:val="28"/>
          <w:szCs w:val="18"/>
        </w:rPr>
      </w:pPr>
      <w:r w:rsidRPr="003A29AE">
        <w:rPr>
          <w:rFonts w:cstheme="minorHAnsi"/>
          <w:sz w:val="14"/>
          <w:szCs w:val="18"/>
          <w:vertAlign w:val="superscript"/>
        </w:rPr>
        <w:t>3</w:t>
      </w:r>
      <w:r w:rsidRPr="003A29AE">
        <w:rPr>
          <w:rFonts w:cstheme="minorHAnsi"/>
          <w:sz w:val="14"/>
          <w:szCs w:val="18"/>
        </w:rPr>
        <w:t xml:space="preserve"> Rizikovou zemí se rozumí země, kterou tak označila Evropská komise nařízením o identifikaci vysoce rizikových třetích zemí se strategickými nedostatky v oblasti prevence praní</w:t>
      </w:r>
      <w:r w:rsidR="00222D0D">
        <w:rPr>
          <w:rFonts w:cstheme="minorHAnsi"/>
          <w:sz w:val="14"/>
          <w:szCs w:val="18"/>
        </w:rPr>
        <w:t xml:space="preserve"> </w:t>
      </w:r>
      <w:r w:rsidRPr="003A29AE">
        <w:rPr>
          <w:rFonts w:cstheme="minorHAnsi"/>
          <w:sz w:val="14"/>
          <w:szCs w:val="18"/>
        </w:rPr>
        <w:t>špinavých peněz a financování terorismu.</w:t>
      </w:r>
    </w:p>
    <w:p w:rsidR="003E067D" w:rsidRDefault="00063214" w:rsidP="001A4B7A">
      <w:pPr>
        <w:pStyle w:val="Bezmezer"/>
        <w:rPr>
          <w:sz w:val="28"/>
          <w:szCs w:val="18"/>
        </w:rPr>
      </w:pPr>
      <w:r>
        <w:rPr>
          <w:sz w:val="28"/>
          <w:szCs w:val="18"/>
        </w:rPr>
        <w:pict>
          <v:rect id="_x0000_i1028" style="width:523.3pt;height:1.5pt;mso-position-vertical:absolute" o:hralign="center" o:hrstd="t" o:hrnoshade="t" o:hr="t" fillcolor="black [3213]" stroked="f"/>
        </w:pict>
      </w:r>
    </w:p>
    <w:p w:rsidR="00A308E2" w:rsidRDefault="00663A2C" w:rsidP="00A308E2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Klient svým podpisem prohlašuje, že zde uvedené údaje jsou správné, pravdivé a úplné. Dále se klient zavazuje, že neprodleně poté, co dojde ke změně kterékoliv zde prohlášené změny, tuto změnu ohlásí společnosti </w:t>
      </w:r>
      <w:r w:rsidR="00314D7B">
        <w:rPr>
          <w:sz w:val="18"/>
          <w:szCs w:val="18"/>
        </w:rPr>
        <w:t>Š-servis Praha, s.r.o.</w:t>
      </w:r>
    </w:p>
    <w:p w:rsidR="00A308E2" w:rsidRPr="003A29AE" w:rsidRDefault="00063214" w:rsidP="00A308E2">
      <w:pPr>
        <w:pStyle w:val="Bezmezer"/>
        <w:rPr>
          <w:rFonts w:ascii="Calibri" w:hAnsi="Calibri" w:cs="Calibri"/>
          <w:bCs/>
          <w:sz w:val="16"/>
          <w:szCs w:val="18"/>
        </w:rPr>
      </w:pPr>
    </w:p>
    <w:p w:rsidR="00A308E2" w:rsidRDefault="00663A2C" w:rsidP="00A308E2">
      <w:pPr>
        <w:pStyle w:val="Bezmezer"/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 xml:space="preserve">v </w:t>
      </w:r>
      <w:r w:rsidRPr="009D3287">
        <w:rPr>
          <w:rFonts w:ascii="Calibri" w:hAnsi="Calibri" w:cs="Calibri"/>
          <w:bCs/>
          <w:sz w:val="18"/>
          <w:szCs w:val="18"/>
          <w:highlight w:val="cyan"/>
        </w:rPr>
        <w:fldChar w:fldCharType="begin">
          <w:ffData>
            <w:name w:val="Text6"/>
            <w:enabled/>
            <w:calcOnExit w:val="0"/>
            <w:textInput>
              <w:default w:val="                                    "/>
            </w:textInput>
          </w:ffData>
        </w:fldChar>
      </w:r>
      <w:bookmarkStart w:id="7" w:name="Text6"/>
      <w:r w:rsidRPr="009D3287">
        <w:rPr>
          <w:rFonts w:ascii="Calibri" w:hAnsi="Calibri" w:cs="Calibri"/>
          <w:bCs/>
          <w:sz w:val="18"/>
          <w:szCs w:val="18"/>
          <w:highlight w:val="cyan"/>
        </w:rPr>
        <w:instrText xml:space="preserve"> FORMTEXT </w:instrText>
      </w:r>
      <w:r w:rsidRPr="009D3287">
        <w:rPr>
          <w:rFonts w:ascii="Calibri" w:hAnsi="Calibri" w:cs="Calibri"/>
          <w:bCs/>
          <w:sz w:val="18"/>
          <w:szCs w:val="18"/>
          <w:highlight w:val="cyan"/>
        </w:rPr>
      </w:r>
      <w:r w:rsidRPr="009D3287">
        <w:rPr>
          <w:rFonts w:ascii="Calibri" w:hAnsi="Calibri" w:cs="Calibri"/>
          <w:bCs/>
          <w:sz w:val="18"/>
          <w:szCs w:val="18"/>
          <w:highlight w:val="cyan"/>
        </w:rPr>
        <w:fldChar w:fldCharType="separate"/>
      </w:r>
      <w:r w:rsidRPr="009D3287">
        <w:rPr>
          <w:rFonts w:ascii="Calibri" w:hAnsi="Calibri" w:cs="Calibri"/>
          <w:bCs/>
          <w:noProof/>
          <w:sz w:val="18"/>
          <w:szCs w:val="18"/>
          <w:highlight w:val="cyan"/>
        </w:rPr>
        <w:t xml:space="preserve">                                    </w:t>
      </w:r>
      <w:r w:rsidRPr="009D3287">
        <w:rPr>
          <w:rFonts w:ascii="Calibri" w:hAnsi="Calibri" w:cs="Calibri"/>
          <w:bCs/>
          <w:sz w:val="18"/>
          <w:szCs w:val="18"/>
          <w:highlight w:val="cyan"/>
        </w:rPr>
        <w:fldChar w:fldCharType="end"/>
      </w:r>
      <w:bookmarkEnd w:id="7"/>
      <w:r w:rsidRPr="002404A4">
        <w:rPr>
          <w:rFonts w:ascii="Calibri" w:hAnsi="Calibri" w:cs="Calibri"/>
          <w:bCs/>
          <w:sz w:val="18"/>
          <w:szCs w:val="18"/>
        </w:rPr>
        <w:t xml:space="preserve"> dne</w:t>
      </w:r>
      <w:r>
        <w:rPr>
          <w:rFonts w:ascii="Calibri" w:hAnsi="Calibri" w:cs="Calibri"/>
          <w:bCs/>
          <w:sz w:val="18"/>
          <w:szCs w:val="18"/>
        </w:rPr>
        <w:t xml:space="preserve"> </w:t>
      </w:r>
      <w:r w:rsidRPr="009D3287">
        <w:rPr>
          <w:rFonts w:ascii="Calibri" w:hAnsi="Calibri" w:cs="Calibri"/>
          <w:bCs/>
          <w:sz w:val="18"/>
          <w:szCs w:val="18"/>
          <w:highlight w:val="cy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3287">
        <w:rPr>
          <w:rFonts w:ascii="Calibri" w:hAnsi="Calibri" w:cs="Calibri"/>
          <w:bCs/>
          <w:sz w:val="18"/>
          <w:szCs w:val="18"/>
          <w:highlight w:val="cyan"/>
        </w:rPr>
        <w:instrText xml:space="preserve"> FORMTEXT </w:instrText>
      </w:r>
      <w:r w:rsidRPr="009D3287">
        <w:rPr>
          <w:rFonts w:ascii="Calibri" w:hAnsi="Calibri" w:cs="Calibri"/>
          <w:bCs/>
          <w:sz w:val="18"/>
          <w:szCs w:val="18"/>
          <w:highlight w:val="cyan"/>
        </w:rPr>
      </w:r>
      <w:r w:rsidRPr="009D3287">
        <w:rPr>
          <w:rFonts w:ascii="Calibri" w:hAnsi="Calibri" w:cs="Calibri"/>
          <w:bCs/>
          <w:sz w:val="18"/>
          <w:szCs w:val="18"/>
          <w:highlight w:val="cyan"/>
        </w:rPr>
        <w:fldChar w:fldCharType="separate"/>
      </w:r>
      <w:r w:rsidRPr="009D3287">
        <w:rPr>
          <w:rFonts w:ascii="Calibri" w:hAnsi="Calibri" w:cs="Calibri"/>
          <w:bCs/>
          <w:noProof/>
          <w:sz w:val="18"/>
          <w:szCs w:val="18"/>
          <w:highlight w:val="cyan"/>
        </w:rPr>
        <w:t> </w:t>
      </w:r>
      <w:r w:rsidRPr="009D3287">
        <w:rPr>
          <w:rFonts w:ascii="Calibri" w:hAnsi="Calibri" w:cs="Calibri"/>
          <w:bCs/>
          <w:noProof/>
          <w:sz w:val="18"/>
          <w:szCs w:val="18"/>
          <w:highlight w:val="cyan"/>
        </w:rPr>
        <w:t> </w:t>
      </w:r>
      <w:r w:rsidRPr="009D3287">
        <w:rPr>
          <w:rFonts w:ascii="Calibri" w:hAnsi="Calibri" w:cs="Calibri"/>
          <w:bCs/>
          <w:noProof/>
          <w:sz w:val="18"/>
          <w:szCs w:val="18"/>
          <w:highlight w:val="cyan"/>
        </w:rPr>
        <w:t> </w:t>
      </w:r>
      <w:r w:rsidRPr="009D3287">
        <w:rPr>
          <w:rFonts w:ascii="Calibri" w:hAnsi="Calibri" w:cs="Calibri"/>
          <w:bCs/>
          <w:noProof/>
          <w:sz w:val="18"/>
          <w:szCs w:val="18"/>
          <w:highlight w:val="cyan"/>
        </w:rPr>
        <w:t> </w:t>
      </w:r>
      <w:r w:rsidRPr="009D3287">
        <w:rPr>
          <w:rFonts w:ascii="Calibri" w:hAnsi="Calibri" w:cs="Calibri"/>
          <w:bCs/>
          <w:noProof/>
          <w:sz w:val="18"/>
          <w:szCs w:val="18"/>
          <w:highlight w:val="cyan"/>
        </w:rPr>
        <w:t> </w:t>
      </w:r>
      <w:r w:rsidRPr="009D3287">
        <w:rPr>
          <w:rFonts w:ascii="Calibri" w:hAnsi="Calibri" w:cs="Calibri"/>
          <w:bCs/>
          <w:sz w:val="18"/>
          <w:szCs w:val="18"/>
          <w:highlight w:val="cyan"/>
        </w:rPr>
        <w:fldChar w:fldCharType="end"/>
      </w:r>
    </w:p>
    <w:p w:rsidR="00F40692" w:rsidRDefault="00063214" w:rsidP="00A308E2">
      <w:pPr>
        <w:pStyle w:val="Bezmezer"/>
        <w:rPr>
          <w:rFonts w:ascii="Calibri" w:hAnsi="Calibri" w:cs="Calibri"/>
          <w:bCs/>
          <w:sz w:val="18"/>
          <w:szCs w:val="18"/>
        </w:rPr>
      </w:pPr>
    </w:p>
    <w:p w:rsidR="00314D7B" w:rsidRDefault="00314D7B" w:rsidP="00A308E2">
      <w:pPr>
        <w:pStyle w:val="Bezmezer"/>
        <w:rPr>
          <w:rFonts w:ascii="Calibri" w:hAnsi="Calibri" w:cs="Calibri"/>
          <w:bCs/>
          <w:sz w:val="18"/>
          <w:szCs w:val="18"/>
        </w:rPr>
      </w:pPr>
    </w:p>
    <w:p w:rsidR="00F40692" w:rsidRDefault="00063214" w:rsidP="00A308E2">
      <w:pPr>
        <w:pStyle w:val="Bezmezer"/>
        <w:rPr>
          <w:rFonts w:ascii="Calibri" w:hAnsi="Calibri" w:cs="Calibri"/>
          <w:bCs/>
          <w:sz w:val="18"/>
          <w:szCs w:val="18"/>
        </w:rPr>
      </w:pPr>
    </w:p>
    <w:p w:rsidR="00F40692" w:rsidRDefault="00063214" w:rsidP="00A308E2">
      <w:pPr>
        <w:pStyle w:val="Bezmezer"/>
        <w:rPr>
          <w:rFonts w:ascii="Calibri" w:hAnsi="Calibri" w:cs="Calibri"/>
          <w:bCs/>
          <w:sz w:val="18"/>
          <w:szCs w:val="18"/>
        </w:rPr>
      </w:pPr>
    </w:p>
    <w:tbl>
      <w:tblPr>
        <w:tblStyle w:val="Mkatabulky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2669"/>
        <w:gridCol w:w="3536"/>
      </w:tblGrid>
      <w:tr w:rsidR="00F40692" w:rsidTr="00F40692">
        <w:tc>
          <w:tcPr>
            <w:tcW w:w="3535" w:type="dxa"/>
          </w:tcPr>
          <w:p w:rsidR="00F40692" w:rsidRDefault="00663A2C" w:rsidP="005D5D19">
            <w:pPr>
              <w:pStyle w:val="Bezmezer"/>
              <w:rPr>
                <w:rFonts w:ascii="Calibri" w:hAnsi="Calibri" w:cs="Calibri"/>
                <w:bCs/>
                <w:sz w:val="18"/>
                <w:szCs w:val="18"/>
              </w:rPr>
            </w:pPr>
            <w:r w:rsidRPr="009D3287">
              <w:rPr>
                <w:rFonts w:ascii="Calibri" w:hAnsi="Calibri" w:cs="Calibri"/>
                <w:bCs/>
                <w:sz w:val="18"/>
                <w:szCs w:val="18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statutární zástupce společnosti"/>
                  </w:textInput>
                </w:ffData>
              </w:fldChar>
            </w:r>
            <w:r w:rsidRPr="009D3287">
              <w:rPr>
                <w:rFonts w:ascii="Calibri" w:hAnsi="Calibri" w:cs="Calibri"/>
                <w:bCs/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rFonts w:ascii="Calibri" w:hAnsi="Calibri" w:cs="Calibri"/>
                <w:bCs/>
                <w:sz w:val="18"/>
                <w:szCs w:val="18"/>
                <w:highlight w:val="cyan"/>
              </w:rPr>
            </w:r>
            <w:r w:rsidRPr="009D3287">
              <w:rPr>
                <w:rFonts w:ascii="Calibri" w:hAnsi="Calibri" w:cs="Calibri"/>
                <w:bCs/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rFonts w:ascii="Calibri" w:hAnsi="Calibri" w:cs="Calibri"/>
                <w:bCs/>
                <w:noProof/>
                <w:sz w:val="18"/>
                <w:szCs w:val="18"/>
                <w:highlight w:val="cyan"/>
              </w:rPr>
              <w:t>statutární zástupce společnosti</w:t>
            </w:r>
            <w:r w:rsidRPr="009D3287">
              <w:rPr>
                <w:rFonts w:ascii="Calibri" w:hAnsi="Calibri" w:cs="Calibri"/>
                <w:bCs/>
                <w:sz w:val="18"/>
                <w:szCs w:val="18"/>
                <w:highlight w:val="cyan"/>
              </w:rPr>
              <w:fldChar w:fldCharType="end"/>
            </w:r>
            <w:r w:rsidRPr="00F40692">
              <w:rPr>
                <w:sz w:val="18"/>
                <w:szCs w:val="18"/>
              </w:rPr>
              <w:t xml:space="preserve">, </w:t>
            </w:r>
            <w:r w:rsidRPr="009D3287">
              <w:rPr>
                <w:rFonts w:ascii="Calibri" w:hAnsi="Calibri" w:cs="Calibri"/>
                <w:bCs/>
                <w:sz w:val="18"/>
                <w:szCs w:val="18"/>
                <w:highlight w:val="cya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e"/>
                  </w:textInput>
                </w:ffData>
              </w:fldChar>
            </w:r>
            <w:r w:rsidRPr="009D3287">
              <w:rPr>
                <w:rFonts w:ascii="Calibri" w:hAnsi="Calibri" w:cs="Calibri"/>
                <w:bCs/>
                <w:sz w:val="18"/>
                <w:szCs w:val="18"/>
                <w:highlight w:val="cyan"/>
              </w:rPr>
              <w:instrText xml:space="preserve"> FORMTEXT </w:instrText>
            </w:r>
            <w:r w:rsidRPr="009D3287">
              <w:rPr>
                <w:rFonts w:ascii="Calibri" w:hAnsi="Calibri" w:cs="Calibri"/>
                <w:bCs/>
                <w:sz w:val="18"/>
                <w:szCs w:val="18"/>
                <w:highlight w:val="cyan"/>
              </w:rPr>
            </w:r>
            <w:r w:rsidRPr="009D3287">
              <w:rPr>
                <w:rFonts w:ascii="Calibri" w:hAnsi="Calibri" w:cs="Calibri"/>
                <w:bCs/>
                <w:sz w:val="18"/>
                <w:szCs w:val="18"/>
                <w:highlight w:val="cyan"/>
              </w:rPr>
              <w:fldChar w:fldCharType="separate"/>
            </w:r>
            <w:r w:rsidRPr="009D3287">
              <w:rPr>
                <w:rFonts w:ascii="Calibri" w:hAnsi="Calibri" w:cs="Calibri"/>
                <w:bCs/>
                <w:noProof/>
                <w:sz w:val="18"/>
                <w:szCs w:val="18"/>
                <w:highlight w:val="cyan"/>
              </w:rPr>
              <w:t>funkce</w:t>
            </w:r>
            <w:r w:rsidRPr="009D3287">
              <w:rPr>
                <w:rFonts w:ascii="Calibri" w:hAnsi="Calibri" w:cs="Calibri"/>
                <w:bCs/>
                <w:sz w:val="18"/>
                <w:szCs w:val="18"/>
                <w:highlight w:val="cyan"/>
              </w:rPr>
              <w:fldChar w:fldCharType="end"/>
            </w:r>
          </w:p>
        </w:tc>
        <w:tc>
          <w:tcPr>
            <w:tcW w:w="2669" w:type="dxa"/>
            <w:tcBorders>
              <w:top w:val="nil"/>
            </w:tcBorders>
          </w:tcPr>
          <w:p w:rsidR="00F40692" w:rsidRDefault="00063214" w:rsidP="002B1DA5">
            <w:pPr>
              <w:pStyle w:val="Bezmez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3536" w:type="dxa"/>
          </w:tcPr>
          <w:p w:rsidR="00F40692" w:rsidRDefault="009D3287" w:rsidP="009D3287">
            <w:pPr>
              <w:pStyle w:val="Bezmez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Š-servis Praha, </w:t>
            </w:r>
            <w:r w:rsidR="00222D0D">
              <w:rPr>
                <w:rFonts w:ascii="Calibri" w:hAnsi="Calibri" w:cs="Calibri"/>
                <w:bCs/>
                <w:sz w:val="18"/>
                <w:szCs w:val="18"/>
              </w:rPr>
              <w:t xml:space="preserve">Ing.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Čestmír Medek,  jednatel</w:t>
            </w:r>
          </w:p>
        </w:tc>
      </w:tr>
    </w:tbl>
    <w:p w:rsidR="00F40692" w:rsidRPr="003A29AE" w:rsidRDefault="00063214" w:rsidP="003A29AE">
      <w:pPr>
        <w:pStyle w:val="Bezmezer"/>
        <w:rPr>
          <w:rFonts w:ascii="Calibri" w:hAnsi="Calibri" w:cs="Calibri"/>
          <w:bCs/>
          <w:sz w:val="2"/>
          <w:szCs w:val="18"/>
        </w:rPr>
      </w:pPr>
    </w:p>
    <w:sectPr w:rsidR="00F40692" w:rsidRPr="003A29AE" w:rsidSect="00F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3018"/>
    <w:multiLevelType w:val="hybridMultilevel"/>
    <w:tmpl w:val="ACB4F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A45F6"/>
    <w:multiLevelType w:val="hybridMultilevel"/>
    <w:tmpl w:val="6D84D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C0E4E"/>
    <w:multiLevelType w:val="hybridMultilevel"/>
    <w:tmpl w:val="1280F6F8"/>
    <w:lvl w:ilvl="0" w:tplc="04050015">
      <w:start w:val="1"/>
      <w:numFmt w:val="upperLetter"/>
      <w:lvlText w:val="%1."/>
      <w:lvlJc w:val="left"/>
      <w:pPr>
        <w:ind w:left="3192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13A559F6"/>
    <w:multiLevelType w:val="hybridMultilevel"/>
    <w:tmpl w:val="19705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025F6"/>
    <w:multiLevelType w:val="hybridMultilevel"/>
    <w:tmpl w:val="1250E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0218A"/>
    <w:multiLevelType w:val="hybridMultilevel"/>
    <w:tmpl w:val="D654F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B6D65"/>
    <w:multiLevelType w:val="hybridMultilevel"/>
    <w:tmpl w:val="399A5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F2E71"/>
    <w:multiLevelType w:val="hybridMultilevel"/>
    <w:tmpl w:val="C32AD4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65D1E"/>
    <w:multiLevelType w:val="hybridMultilevel"/>
    <w:tmpl w:val="228221C8"/>
    <w:lvl w:ilvl="0" w:tplc="E9004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115F7"/>
    <w:multiLevelType w:val="hybridMultilevel"/>
    <w:tmpl w:val="9086F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47B59"/>
    <w:multiLevelType w:val="hybridMultilevel"/>
    <w:tmpl w:val="8D126450"/>
    <w:lvl w:ilvl="0" w:tplc="F3A45B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02A35"/>
    <w:multiLevelType w:val="hybridMultilevel"/>
    <w:tmpl w:val="8B0CF4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B3817"/>
    <w:multiLevelType w:val="hybridMultilevel"/>
    <w:tmpl w:val="54B297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3D3ABB"/>
    <w:multiLevelType w:val="hybridMultilevel"/>
    <w:tmpl w:val="8C4233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252B7"/>
    <w:multiLevelType w:val="hybridMultilevel"/>
    <w:tmpl w:val="7B107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30DFC"/>
    <w:multiLevelType w:val="hybridMultilevel"/>
    <w:tmpl w:val="8ABCD9E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E4DC0"/>
    <w:multiLevelType w:val="multilevel"/>
    <w:tmpl w:val="25FCB1A0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50A5221E"/>
    <w:multiLevelType w:val="hybridMultilevel"/>
    <w:tmpl w:val="23A49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E60A4"/>
    <w:multiLevelType w:val="hybridMultilevel"/>
    <w:tmpl w:val="AE86CD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E63AE"/>
    <w:multiLevelType w:val="hybridMultilevel"/>
    <w:tmpl w:val="B17448B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0">
    <w:nsid w:val="60766BFF"/>
    <w:multiLevelType w:val="hybridMultilevel"/>
    <w:tmpl w:val="EB98A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91738"/>
    <w:multiLevelType w:val="hybridMultilevel"/>
    <w:tmpl w:val="D7742204"/>
    <w:lvl w:ilvl="0" w:tplc="04050001">
      <w:start w:val="1"/>
      <w:numFmt w:val="bullet"/>
      <w:lvlText w:val=""/>
      <w:lvlJc w:val="left"/>
      <w:pPr>
        <w:ind w:left="2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22">
    <w:nsid w:val="63284E0B"/>
    <w:multiLevelType w:val="hybridMultilevel"/>
    <w:tmpl w:val="9B2EA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E61B5F"/>
    <w:multiLevelType w:val="hybridMultilevel"/>
    <w:tmpl w:val="9806CD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C797C"/>
    <w:multiLevelType w:val="hybridMultilevel"/>
    <w:tmpl w:val="D3E8EA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F30B5F"/>
    <w:multiLevelType w:val="hybridMultilevel"/>
    <w:tmpl w:val="C8807B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A7B5F"/>
    <w:multiLevelType w:val="hybridMultilevel"/>
    <w:tmpl w:val="3C283C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16400"/>
    <w:multiLevelType w:val="hybridMultilevel"/>
    <w:tmpl w:val="FC76E022"/>
    <w:lvl w:ilvl="0" w:tplc="3692C76E">
      <w:start w:val="1"/>
      <w:numFmt w:val="bullet"/>
      <w:pStyle w:val="Odrkykvysvtlujcmutextu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A10109B"/>
    <w:multiLevelType w:val="multilevel"/>
    <w:tmpl w:val="D2CA103E"/>
    <w:lvl w:ilvl="0">
      <w:start w:val="1"/>
      <w:numFmt w:val="decimal"/>
      <w:pStyle w:val="sloparagrafu"/>
      <w:suff w:val="nothing"/>
      <w:lvlText w:val="§ %1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pStyle w:val="slovanseznam2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slovanseznam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slovanseznam4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firstLine="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F7754A0"/>
    <w:multiLevelType w:val="hybridMultilevel"/>
    <w:tmpl w:val="88709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3"/>
  </w:num>
  <w:num w:numId="5">
    <w:abstractNumId w:val="26"/>
  </w:num>
  <w:num w:numId="6">
    <w:abstractNumId w:val="25"/>
  </w:num>
  <w:num w:numId="7">
    <w:abstractNumId w:val="18"/>
  </w:num>
  <w:num w:numId="8">
    <w:abstractNumId w:val="0"/>
  </w:num>
  <w:num w:numId="9">
    <w:abstractNumId w:val="8"/>
  </w:num>
  <w:num w:numId="10">
    <w:abstractNumId w:val="10"/>
  </w:num>
  <w:num w:numId="11">
    <w:abstractNumId w:val="14"/>
  </w:num>
  <w:num w:numId="12">
    <w:abstractNumId w:val="6"/>
  </w:num>
  <w:num w:numId="13">
    <w:abstractNumId w:val="1"/>
  </w:num>
  <w:num w:numId="14">
    <w:abstractNumId w:val="9"/>
  </w:num>
  <w:num w:numId="15">
    <w:abstractNumId w:val="17"/>
  </w:num>
  <w:num w:numId="16">
    <w:abstractNumId w:val="4"/>
  </w:num>
  <w:num w:numId="17">
    <w:abstractNumId w:val="7"/>
  </w:num>
  <w:num w:numId="18">
    <w:abstractNumId w:val="20"/>
  </w:num>
  <w:num w:numId="19">
    <w:abstractNumId w:val="27"/>
  </w:num>
  <w:num w:numId="20">
    <w:abstractNumId w:val="19"/>
  </w:num>
  <w:num w:numId="21">
    <w:abstractNumId w:val="2"/>
  </w:num>
  <w:num w:numId="22">
    <w:abstractNumId w:val="21"/>
  </w:num>
  <w:num w:numId="23">
    <w:abstractNumId w:val="28"/>
  </w:num>
  <w:num w:numId="24">
    <w:abstractNumId w:val="24"/>
  </w:num>
  <w:num w:numId="25">
    <w:abstractNumId w:val="5"/>
  </w:num>
  <w:num w:numId="26">
    <w:abstractNumId w:val="16"/>
  </w:num>
  <w:num w:numId="27">
    <w:abstractNumId w:val="12"/>
  </w:num>
  <w:num w:numId="28">
    <w:abstractNumId w:val="3"/>
  </w:num>
  <w:num w:numId="29">
    <w:abstractNumId w:val="27"/>
  </w:num>
  <w:num w:numId="30">
    <w:abstractNumId w:val="27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7B"/>
    <w:rsid w:val="00063214"/>
    <w:rsid w:val="00222D0D"/>
    <w:rsid w:val="00314D7B"/>
    <w:rsid w:val="00603DD9"/>
    <w:rsid w:val="00663A2C"/>
    <w:rsid w:val="009D3287"/>
    <w:rsid w:val="00F2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D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332"/>
  </w:style>
  <w:style w:type="paragraph" w:styleId="Zpat">
    <w:name w:val="footer"/>
    <w:basedOn w:val="Normln"/>
    <w:link w:val="ZpatChar"/>
    <w:uiPriority w:val="99"/>
    <w:unhideWhenUsed/>
    <w:rsid w:val="009F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332"/>
  </w:style>
  <w:style w:type="table" w:styleId="Mkatabulky">
    <w:name w:val="Table Grid"/>
    <w:basedOn w:val="Normlntabulka"/>
    <w:uiPriority w:val="59"/>
    <w:rsid w:val="009F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3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F0332"/>
  </w:style>
  <w:style w:type="character" w:styleId="Hypertextovodkaz">
    <w:name w:val="Hyperlink"/>
    <w:basedOn w:val="Standardnpsmoodstavce"/>
    <w:uiPriority w:val="99"/>
    <w:semiHidden/>
    <w:unhideWhenUsed/>
    <w:rsid w:val="009F0332"/>
    <w:rPr>
      <w:color w:val="0000FF"/>
      <w:u w:val="single"/>
    </w:rPr>
  </w:style>
  <w:style w:type="paragraph" w:styleId="Bezmezer">
    <w:name w:val="No Spacing"/>
    <w:uiPriority w:val="1"/>
    <w:qFormat/>
    <w:rsid w:val="00FF35E9"/>
    <w:pPr>
      <w:spacing w:after="0" w:line="240" w:lineRule="auto"/>
    </w:pPr>
  </w:style>
  <w:style w:type="paragraph" w:customStyle="1" w:styleId="Default">
    <w:name w:val="Default"/>
    <w:rsid w:val="00C93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uiPriority w:val="99"/>
    <w:rsid w:val="005421B3"/>
    <w:pPr>
      <w:spacing w:after="0"/>
    </w:pPr>
    <w:rPr>
      <w:rFonts w:ascii="Arial" w:eastAsia="Times New Roman" w:hAnsi="Arial" w:cs="Arial"/>
      <w:color w:val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945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45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45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45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45C3"/>
    <w:rPr>
      <w:b/>
      <w:bCs/>
      <w:sz w:val="20"/>
      <w:szCs w:val="20"/>
    </w:rPr>
  </w:style>
  <w:style w:type="paragraph" w:customStyle="1" w:styleId="Otzkaveformuli">
    <w:name w:val="Otázka ve formuláři"/>
    <w:basedOn w:val="Normln"/>
    <w:rsid w:val="00AA68BC"/>
    <w:pPr>
      <w:spacing w:before="120" w:after="0" w:line="240" w:lineRule="auto"/>
    </w:pPr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paragraph" w:customStyle="1" w:styleId="Rubrikavtabulce">
    <w:name w:val="Rubrika v tabulce"/>
    <w:basedOn w:val="Normln"/>
    <w:link w:val="RubrikavtabulceChar"/>
    <w:rsid w:val="00AA68BC"/>
    <w:pPr>
      <w:spacing w:before="60" w:after="60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customStyle="1" w:styleId="Poznmkakvyplovn">
    <w:name w:val="Poznámka k vyplňování"/>
    <w:basedOn w:val="Normln"/>
    <w:link w:val="PoznmkakvyplovnChar"/>
    <w:rsid w:val="00AA68BC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eastAsia="cs-CZ"/>
    </w:rPr>
  </w:style>
  <w:style w:type="character" w:customStyle="1" w:styleId="RubrikavtabulceChar">
    <w:name w:val="Rubrika v tabulce Char"/>
    <w:link w:val="Rubrikavtabulce"/>
    <w:rsid w:val="00AA68BC"/>
    <w:rPr>
      <w:rFonts w:ascii="Calibri" w:eastAsia="Times New Roman" w:hAnsi="Calibri" w:cs="Times New Roman"/>
      <w:szCs w:val="20"/>
      <w:lang w:eastAsia="cs-CZ"/>
    </w:rPr>
  </w:style>
  <w:style w:type="character" w:customStyle="1" w:styleId="PoznmkakvyplovnChar">
    <w:name w:val="Poznámka k vyplňování Char"/>
    <w:link w:val="Poznmkakvyplovn"/>
    <w:rsid w:val="00AA68BC"/>
    <w:rPr>
      <w:rFonts w:ascii="Calibri" w:eastAsia="Times New Roman" w:hAnsi="Calibri" w:cs="Times New Roman"/>
      <w:i/>
      <w:i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92043"/>
    <w:pPr>
      <w:ind w:left="720"/>
      <w:contextualSpacing/>
    </w:pPr>
    <w:rPr>
      <w:rFonts w:eastAsiaTheme="minorEastAsia"/>
      <w:lang w:eastAsia="cs-CZ"/>
    </w:rPr>
  </w:style>
  <w:style w:type="character" w:customStyle="1" w:styleId="il">
    <w:name w:val="il"/>
    <w:basedOn w:val="Standardnpsmoodstavce"/>
    <w:rsid w:val="009160C0"/>
  </w:style>
  <w:style w:type="paragraph" w:customStyle="1" w:styleId="Textprohlen">
    <w:name w:val="Text prohlášení"/>
    <w:basedOn w:val="Normln"/>
    <w:link w:val="TextprohlenCharChar"/>
    <w:rsid w:val="00CF59EE"/>
    <w:pPr>
      <w:spacing w:before="120" w:after="0" w:line="240" w:lineRule="auto"/>
      <w:ind w:left="567"/>
    </w:pPr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character" w:customStyle="1" w:styleId="TextprohlenCharChar">
    <w:name w:val="Text prohlášení Char Char"/>
    <w:link w:val="Textprohlen"/>
    <w:rsid w:val="00CF59EE"/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paragraph" w:customStyle="1" w:styleId="Odrkykvysvtlujcmutextu">
    <w:name w:val="Odrážky k vysvětlujícímu textu"/>
    <w:basedOn w:val="Normln"/>
    <w:link w:val="OdrkykvysvtlujcmutextuChar"/>
    <w:rsid w:val="00CF59EE"/>
    <w:pPr>
      <w:numPr>
        <w:numId w:val="19"/>
      </w:numPr>
      <w:spacing w:after="0" w:line="240" w:lineRule="auto"/>
      <w:jc w:val="both"/>
    </w:pPr>
    <w:rPr>
      <w:rFonts w:ascii="Calibri" w:eastAsia="Times New Roman" w:hAnsi="Calibri" w:cs="Times New Roman"/>
      <w:sz w:val="18"/>
      <w:szCs w:val="20"/>
      <w:lang w:eastAsia="cs-CZ"/>
    </w:rPr>
  </w:style>
  <w:style w:type="paragraph" w:customStyle="1" w:styleId="Vysvtlujctextvodstavcinennovodstavec">
    <w:name w:val="Vysvětlující text v odstavci + není nový odstavec"/>
    <w:basedOn w:val="Normln"/>
    <w:rsid w:val="00CF59EE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val="en-GB" w:eastAsia="cs-CZ"/>
    </w:rPr>
  </w:style>
  <w:style w:type="character" w:customStyle="1" w:styleId="OdrkykvysvtlujcmutextuChar">
    <w:name w:val="Odrážky k vysvětlujícímu textu Char"/>
    <w:link w:val="Odrkykvysvtlujcmutextu"/>
    <w:rsid w:val="00CF59EE"/>
    <w:rPr>
      <w:rFonts w:ascii="Calibri" w:eastAsia="Times New Roman" w:hAnsi="Calibri" w:cs="Times New Roman"/>
      <w:sz w:val="18"/>
      <w:szCs w:val="20"/>
      <w:lang w:eastAsia="cs-CZ"/>
    </w:rPr>
  </w:style>
  <w:style w:type="paragraph" w:customStyle="1" w:styleId="sloparagrafu">
    <w:name w:val="Číslo paragrafu"/>
    <w:basedOn w:val="slovanseznam"/>
    <w:next w:val="Normln"/>
    <w:rsid w:val="00E265E4"/>
    <w:pPr>
      <w:numPr>
        <w:numId w:val="23"/>
      </w:numPr>
      <w:spacing w:before="220" w:after="0" w:line="240" w:lineRule="auto"/>
      <w:ind w:left="357" w:hanging="357"/>
      <w:contextualSpacing w:val="0"/>
      <w:jc w:val="center"/>
    </w:pPr>
    <w:rPr>
      <w:rFonts w:ascii="Calibri" w:eastAsia="Times New Roman" w:hAnsi="Calibri" w:cs="Times New Roman"/>
      <w:b/>
      <w:caps/>
      <w:szCs w:val="24"/>
      <w:lang w:eastAsia="cs-CZ"/>
    </w:rPr>
  </w:style>
  <w:style w:type="paragraph" w:styleId="slovanseznam3">
    <w:name w:val="List Number 3"/>
    <w:basedOn w:val="Normln"/>
    <w:rsid w:val="00E265E4"/>
    <w:pPr>
      <w:numPr>
        <w:ilvl w:val="2"/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4">
    <w:name w:val="List Number 4"/>
    <w:basedOn w:val="Normln"/>
    <w:rsid w:val="00E265E4"/>
    <w:pPr>
      <w:numPr>
        <w:ilvl w:val="3"/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2">
    <w:name w:val="List Number 2"/>
    <w:basedOn w:val="Normln"/>
    <w:rsid w:val="00E265E4"/>
    <w:pPr>
      <w:numPr>
        <w:ilvl w:val="1"/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slovanseznam4"/>
    <w:rsid w:val="00E265E4"/>
    <w:pPr>
      <w:spacing w:after="100"/>
      <w:jc w:val="both"/>
    </w:pPr>
    <w:rPr>
      <w:rFonts w:ascii="Calibri" w:hAnsi="Calibri"/>
      <w:sz w:val="18"/>
    </w:rPr>
  </w:style>
  <w:style w:type="paragraph" w:styleId="slovanseznam">
    <w:name w:val="List Number"/>
    <w:basedOn w:val="Normln"/>
    <w:uiPriority w:val="99"/>
    <w:semiHidden/>
    <w:unhideWhenUsed/>
    <w:rsid w:val="00E265E4"/>
    <w:pPr>
      <w:numPr>
        <w:numId w:val="2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D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0332"/>
  </w:style>
  <w:style w:type="paragraph" w:styleId="Zpat">
    <w:name w:val="footer"/>
    <w:basedOn w:val="Normln"/>
    <w:link w:val="ZpatChar"/>
    <w:uiPriority w:val="99"/>
    <w:unhideWhenUsed/>
    <w:rsid w:val="009F0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0332"/>
  </w:style>
  <w:style w:type="table" w:styleId="Mkatabulky">
    <w:name w:val="Table Grid"/>
    <w:basedOn w:val="Normlntabulka"/>
    <w:uiPriority w:val="59"/>
    <w:rsid w:val="009F0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3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F0332"/>
  </w:style>
  <w:style w:type="character" w:styleId="Hypertextovodkaz">
    <w:name w:val="Hyperlink"/>
    <w:basedOn w:val="Standardnpsmoodstavce"/>
    <w:uiPriority w:val="99"/>
    <w:semiHidden/>
    <w:unhideWhenUsed/>
    <w:rsid w:val="009F0332"/>
    <w:rPr>
      <w:color w:val="0000FF"/>
      <w:u w:val="single"/>
    </w:rPr>
  </w:style>
  <w:style w:type="paragraph" w:styleId="Bezmezer">
    <w:name w:val="No Spacing"/>
    <w:uiPriority w:val="1"/>
    <w:qFormat/>
    <w:rsid w:val="00FF35E9"/>
    <w:pPr>
      <w:spacing w:after="0" w:line="240" w:lineRule="auto"/>
    </w:pPr>
  </w:style>
  <w:style w:type="paragraph" w:customStyle="1" w:styleId="Default">
    <w:name w:val="Default"/>
    <w:rsid w:val="00C93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uiPriority w:val="99"/>
    <w:rsid w:val="005421B3"/>
    <w:pPr>
      <w:spacing w:after="0"/>
    </w:pPr>
    <w:rPr>
      <w:rFonts w:ascii="Arial" w:eastAsia="Times New Roman" w:hAnsi="Arial" w:cs="Arial"/>
      <w:color w:val="00000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945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45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45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45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45C3"/>
    <w:rPr>
      <w:b/>
      <w:bCs/>
      <w:sz w:val="20"/>
      <w:szCs w:val="20"/>
    </w:rPr>
  </w:style>
  <w:style w:type="paragraph" w:customStyle="1" w:styleId="Otzkaveformuli">
    <w:name w:val="Otázka ve formuláři"/>
    <w:basedOn w:val="Normln"/>
    <w:rsid w:val="00AA68BC"/>
    <w:pPr>
      <w:spacing w:before="120" w:after="0" w:line="240" w:lineRule="auto"/>
    </w:pPr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paragraph" w:customStyle="1" w:styleId="Rubrikavtabulce">
    <w:name w:val="Rubrika v tabulce"/>
    <w:basedOn w:val="Normln"/>
    <w:link w:val="RubrikavtabulceChar"/>
    <w:rsid w:val="00AA68BC"/>
    <w:pPr>
      <w:spacing w:before="60" w:after="60" w:line="240" w:lineRule="auto"/>
    </w:pPr>
    <w:rPr>
      <w:rFonts w:ascii="Calibri" w:eastAsia="Times New Roman" w:hAnsi="Calibri" w:cs="Times New Roman"/>
      <w:szCs w:val="20"/>
      <w:lang w:eastAsia="cs-CZ"/>
    </w:rPr>
  </w:style>
  <w:style w:type="paragraph" w:customStyle="1" w:styleId="Poznmkakvyplovn">
    <w:name w:val="Poznámka k vyplňování"/>
    <w:basedOn w:val="Normln"/>
    <w:link w:val="PoznmkakvyplovnChar"/>
    <w:rsid w:val="00AA68BC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eastAsia="cs-CZ"/>
    </w:rPr>
  </w:style>
  <w:style w:type="character" w:customStyle="1" w:styleId="RubrikavtabulceChar">
    <w:name w:val="Rubrika v tabulce Char"/>
    <w:link w:val="Rubrikavtabulce"/>
    <w:rsid w:val="00AA68BC"/>
    <w:rPr>
      <w:rFonts w:ascii="Calibri" w:eastAsia="Times New Roman" w:hAnsi="Calibri" w:cs="Times New Roman"/>
      <w:szCs w:val="20"/>
      <w:lang w:eastAsia="cs-CZ"/>
    </w:rPr>
  </w:style>
  <w:style w:type="character" w:customStyle="1" w:styleId="PoznmkakvyplovnChar">
    <w:name w:val="Poznámka k vyplňování Char"/>
    <w:link w:val="Poznmkakvyplovn"/>
    <w:rsid w:val="00AA68BC"/>
    <w:rPr>
      <w:rFonts w:ascii="Calibri" w:eastAsia="Times New Roman" w:hAnsi="Calibri" w:cs="Times New Roman"/>
      <w:i/>
      <w:i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92043"/>
    <w:pPr>
      <w:ind w:left="720"/>
      <w:contextualSpacing/>
    </w:pPr>
    <w:rPr>
      <w:rFonts w:eastAsiaTheme="minorEastAsia"/>
      <w:lang w:eastAsia="cs-CZ"/>
    </w:rPr>
  </w:style>
  <w:style w:type="character" w:customStyle="1" w:styleId="il">
    <w:name w:val="il"/>
    <w:basedOn w:val="Standardnpsmoodstavce"/>
    <w:rsid w:val="009160C0"/>
  </w:style>
  <w:style w:type="paragraph" w:customStyle="1" w:styleId="Textprohlen">
    <w:name w:val="Text prohlášení"/>
    <w:basedOn w:val="Normln"/>
    <w:link w:val="TextprohlenCharChar"/>
    <w:rsid w:val="00CF59EE"/>
    <w:pPr>
      <w:spacing w:before="120" w:after="0" w:line="240" w:lineRule="auto"/>
      <w:ind w:left="567"/>
    </w:pPr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character" w:customStyle="1" w:styleId="TextprohlenCharChar">
    <w:name w:val="Text prohlášení Char Char"/>
    <w:link w:val="Textprohlen"/>
    <w:rsid w:val="00CF59EE"/>
    <w:rPr>
      <w:rFonts w:ascii="Calibri" w:eastAsia="Times New Roman" w:hAnsi="Calibri" w:cs="Times New Roman"/>
      <w:b/>
      <w:bCs/>
      <w:sz w:val="24"/>
      <w:szCs w:val="20"/>
      <w:lang w:eastAsia="cs-CZ"/>
    </w:rPr>
  </w:style>
  <w:style w:type="paragraph" w:customStyle="1" w:styleId="Odrkykvysvtlujcmutextu">
    <w:name w:val="Odrážky k vysvětlujícímu textu"/>
    <w:basedOn w:val="Normln"/>
    <w:link w:val="OdrkykvysvtlujcmutextuChar"/>
    <w:rsid w:val="00CF59EE"/>
    <w:pPr>
      <w:numPr>
        <w:numId w:val="19"/>
      </w:numPr>
      <w:spacing w:after="0" w:line="240" w:lineRule="auto"/>
      <w:jc w:val="both"/>
    </w:pPr>
    <w:rPr>
      <w:rFonts w:ascii="Calibri" w:eastAsia="Times New Roman" w:hAnsi="Calibri" w:cs="Times New Roman"/>
      <w:sz w:val="18"/>
      <w:szCs w:val="20"/>
      <w:lang w:eastAsia="cs-CZ"/>
    </w:rPr>
  </w:style>
  <w:style w:type="paragraph" w:customStyle="1" w:styleId="Vysvtlujctextvodstavcinennovodstavec">
    <w:name w:val="Vysvětlující text v odstavci + není nový odstavec"/>
    <w:basedOn w:val="Normln"/>
    <w:rsid w:val="00CF59EE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szCs w:val="20"/>
      <w:lang w:val="en-GB" w:eastAsia="cs-CZ"/>
    </w:rPr>
  </w:style>
  <w:style w:type="character" w:customStyle="1" w:styleId="OdrkykvysvtlujcmutextuChar">
    <w:name w:val="Odrážky k vysvětlujícímu textu Char"/>
    <w:link w:val="Odrkykvysvtlujcmutextu"/>
    <w:rsid w:val="00CF59EE"/>
    <w:rPr>
      <w:rFonts w:ascii="Calibri" w:eastAsia="Times New Roman" w:hAnsi="Calibri" w:cs="Times New Roman"/>
      <w:sz w:val="18"/>
      <w:szCs w:val="20"/>
      <w:lang w:eastAsia="cs-CZ"/>
    </w:rPr>
  </w:style>
  <w:style w:type="paragraph" w:customStyle="1" w:styleId="sloparagrafu">
    <w:name w:val="Číslo paragrafu"/>
    <w:basedOn w:val="slovanseznam"/>
    <w:next w:val="Normln"/>
    <w:rsid w:val="00E265E4"/>
    <w:pPr>
      <w:numPr>
        <w:numId w:val="23"/>
      </w:numPr>
      <w:spacing w:before="220" w:after="0" w:line="240" w:lineRule="auto"/>
      <w:ind w:left="357" w:hanging="357"/>
      <w:contextualSpacing w:val="0"/>
      <w:jc w:val="center"/>
    </w:pPr>
    <w:rPr>
      <w:rFonts w:ascii="Calibri" w:eastAsia="Times New Roman" w:hAnsi="Calibri" w:cs="Times New Roman"/>
      <w:b/>
      <w:caps/>
      <w:szCs w:val="24"/>
      <w:lang w:eastAsia="cs-CZ"/>
    </w:rPr>
  </w:style>
  <w:style w:type="paragraph" w:styleId="slovanseznam3">
    <w:name w:val="List Number 3"/>
    <w:basedOn w:val="Normln"/>
    <w:rsid w:val="00E265E4"/>
    <w:pPr>
      <w:numPr>
        <w:ilvl w:val="2"/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4">
    <w:name w:val="List Number 4"/>
    <w:basedOn w:val="Normln"/>
    <w:rsid w:val="00E265E4"/>
    <w:pPr>
      <w:numPr>
        <w:ilvl w:val="3"/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lovanseznam2">
    <w:name w:val="List Number 2"/>
    <w:basedOn w:val="Normln"/>
    <w:rsid w:val="00E265E4"/>
    <w:pPr>
      <w:numPr>
        <w:ilvl w:val="1"/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">
    <w:name w:val="Bod"/>
    <w:basedOn w:val="slovanseznam4"/>
    <w:rsid w:val="00E265E4"/>
    <w:pPr>
      <w:spacing w:after="100"/>
      <w:jc w:val="both"/>
    </w:pPr>
    <w:rPr>
      <w:rFonts w:ascii="Calibri" w:hAnsi="Calibri"/>
      <w:sz w:val="18"/>
    </w:rPr>
  </w:style>
  <w:style w:type="paragraph" w:styleId="slovanseznam">
    <w:name w:val="List Number"/>
    <w:basedOn w:val="Normln"/>
    <w:uiPriority w:val="99"/>
    <w:semiHidden/>
    <w:unhideWhenUsed/>
    <w:rsid w:val="00E265E4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4819-C864-4349-8C52-8D802195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OTE a.s.</Company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skarda</cp:lastModifiedBy>
  <cp:revision>2</cp:revision>
  <cp:lastPrinted>2018-10-15T07:31:00Z</cp:lastPrinted>
  <dcterms:created xsi:type="dcterms:W3CDTF">2021-04-20T06:54:00Z</dcterms:created>
  <dcterms:modified xsi:type="dcterms:W3CDTF">2021-04-20T06:54:00Z</dcterms:modified>
</cp:coreProperties>
</file>