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25" w:rsidRPr="00533BCD" w:rsidRDefault="00822DFC" w:rsidP="0067351F">
      <w:pPr>
        <w:spacing w:after="0"/>
        <w:ind w:left="0" w:firstLine="0"/>
        <w:jc w:val="center"/>
        <w:rPr>
          <w:rFonts w:asciiTheme="minorHAnsi" w:hAnsiTheme="minorHAnsi"/>
          <w:lang w:val="cs-CZ"/>
        </w:rPr>
      </w:pPr>
      <w:bookmarkStart w:id="0" w:name="_GoBack"/>
      <w:bookmarkEnd w:id="0"/>
      <w:r w:rsidRPr="00533BCD">
        <w:rPr>
          <w:rFonts w:asciiTheme="minorHAnsi" w:hAnsiTheme="minorHAnsi"/>
          <w:b/>
          <w:sz w:val="40"/>
          <w:lang w:val="cs-CZ"/>
        </w:rPr>
        <w:t xml:space="preserve">STANOVY </w:t>
      </w:r>
    </w:p>
    <w:p w:rsidR="00D57125" w:rsidRPr="00533BCD" w:rsidRDefault="00822DFC" w:rsidP="0067351F">
      <w:pPr>
        <w:spacing w:after="0"/>
        <w:ind w:left="0" w:firstLine="0"/>
        <w:jc w:val="center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D57125" w:rsidRPr="00533BCD" w:rsidRDefault="00777492" w:rsidP="0067351F">
      <w:pPr>
        <w:spacing w:after="0"/>
        <w:ind w:left="10" w:right="-15"/>
        <w:jc w:val="center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Česká</w:t>
      </w:r>
      <w:r w:rsidR="003D33A1" w:rsidRPr="00533BCD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>asociace</w:t>
      </w:r>
      <w:r w:rsidR="003D33A1" w:rsidRPr="00533BCD">
        <w:rPr>
          <w:rFonts w:asciiTheme="minorHAnsi" w:hAnsiTheme="minorHAnsi"/>
          <w:lang w:val="cs-CZ"/>
        </w:rPr>
        <w:t xml:space="preserve"> rybníkového hokeje</w:t>
      </w:r>
      <w:r w:rsidR="00822DFC" w:rsidRPr="00533BCD">
        <w:rPr>
          <w:rFonts w:asciiTheme="minorHAnsi" w:hAnsiTheme="minorHAnsi"/>
          <w:lang w:val="cs-CZ"/>
        </w:rPr>
        <w:t xml:space="preserve"> (dále jen „</w:t>
      </w:r>
      <w:r w:rsidR="008441C7">
        <w:rPr>
          <w:rFonts w:asciiTheme="minorHAnsi" w:hAnsiTheme="minorHAnsi"/>
          <w:b/>
          <w:lang w:val="cs-CZ"/>
        </w:rPr>
        <w:t>ČARH</w:t>
      </w:r>
      <w:r w:rsidR="00822DFC" w:rsidRPr="00533BCD">
        <w:rPr>
          <w:rFonts w:asciiTheme="minorHAnsi" w:hAnsiTheme="minorHAnsi"/>
          <w:lang w:val="cs-CZ"/>
        </w:rPr>
        <w:t xml:space="preserve">“)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Článek I.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Název, sídlo, postavení Spolku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D57125" w:rsidRPr="00533BCD" w:rsidRDefault="00822DFC" w:rsidP="0067351F">
      <w:pPr>
        <w:numPr>
          <w:ilvl w:val="0"/>
          <w:numId w:val="1"/>
        </w:numPr>
        <w:spacing w:after="0"/>
        <w:ind w:hanging="348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Spolek je založen na principu dobrovolnosti a demokratických zásadách v souladu s ustanovením § 214 a násl. zákona č. 89/2012 Sb., občanský zákoník (dále jen „</w:t>
      </w:r>
      <w:r w:rsidRPr="00533BCD">
        <w:rPr>
          <w:rFonts w:asciiTheme="minorHAnsi" w:hAnsiTheme="minorHAnsi"/>
          <w:b/>
          <w:lang w:val="cs-CZ"/>
        </w:rPr>
        <w:t>OZ</w:t>
      </w:r>
      <w:r w:rsidRPr="00533BCD">
        <w:rPr>
          <w:rFonts w:asciiTheme="minorHAnsi" w:hAnsiTheme="minorHAnsi"/>
          <w:lang w:val="cs-CZ"/>
        </w:rPr>
        <w:t xml:space="preserve">“). </w:t>
      </w:r>
      <w:r w:rsidR="003D33A1" w:rsidRPr="00533BCD">
        <w:rPr>
          <w:rFonts w:asciiTheme="minorHAnsi" w:hAnsiTheme="minorHAnsi"/>
          <w:lang w:val="cs-CZ"/>
        </w:rPr>
        <w:t xml:space="preserve">Je organizátorem a představitelem </w:t>
      </w:r>
      <w:r w:rsidR="000A41BA">
        <w:rPr>
          <w:rFonts w:asciiTheme="minorHAnsi" w:hAnsiTheme="minorHAnsi"/>
          <w:lang w:val="cs-CZ"/>
        </w:rPr>
        <w:t>rybníkového hokeje</w:t>
      </w:r>
      <w:r w:rsidR="003D33A1" w:rsidRPr="00533BCD">
        <w:rPr>
          <w:rFonts w:asciiTheme="minorHAnsi" w:hAnsiTheme="minorHAnsi"/>
          <w:lang w:val="cs-CZ"/>
        </w:rPr>
        <w:t xml:space="preserve"> v České republice (dále jen „</w:t>
      </w:r>
      <w:r w:rsidR="003D33A1" w:rsidRPr="00533BCD">
        <w:rPr>
          <w:rFonts w:asciiTheme="minorHAnsi" w:hAnsiTheme="minorHAnsi"/>
          <w:b/>
          <w:lang w:val="cs-CZ"/>
        </w:rPr>
        <w:t>ČR</w:t>
      </w:r>
      <w:r w:rsidR="003D33A1" w:rsidRPr="00533BCD">
        <w:rPr>
          <w:rFonts w:asciiTheme="minorHAnsi" w:hAnsiTheme="minorHAnsi"/>
          <w:lang w:val="cs-CZ"/>
        </w:rPr>
        <w:t>“).</w:t>
      </w:r>
    </w:p>
    <w:p w:rsidR="00891ADC" w:rsidRPr="00533BCD" w:rsidRDefault="00822DFC" w:rsidP="0067351F">
      <w:pPr>
        <w:numPr>
          <w:ilvl w:val="0"/>
          <w:numId w:val="1"/>
        </w:numPr>
        <w:spacing w:after="0"/>
        <w:ind w:hanging="348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Spolek působí v českém jazyce pod názvem: </w:t>
      </w:r>
      <w:r w:rsidR="003D33A1" w:rsidRPr="00533BCD">
        <w:rPr>
          <w:rFonts w:asciiTheme="minorHAnsi" w:hAnsiTheme="minorHAnsi"/>
          <w:lang w:val="cs-CZ"/>
        </w:rPr>
        <w:t>Česk</w:t>
      </w:r>
      <w:r w:rsidR="00777492">
        <w:rPr>
          <w:rFonts w:asciiTheme="minorHAnsi" w:hAnsiTheme="minorHAnsi"/>
          <w:lang w:val="cs-CZ"/>
        </w:rPr>
        <w:t>á asociace</w:t>
      </w:r>
      <w:r w:rsidR="003D33A1" w:rsidRPr="00533BCD">
        <w:rPr>
          <w:rFonts w:asciiTheme="minorHAnsi" w:hAnsiTheme="minorHAnsi"/>
          <w:lang w:val="cs-CZ"/>
        </w:rPr>
        <w:t xml:space="preserve"> rybníkového hokeje</w:t>
      </w:r>
      <w:r w:rsidR="00891ADC" w:rsidRPr="00533BCD">
        <w:rPr>
          <w:rFonts w:asciiTheme="minorHAnsi" w:hAnsiTheme="minorHAnsi"/>
          <w:lang w:val="cs-CZ"/>
        </w:rPr>
        <w:t>,</w:t>
      </w:r>
      <w:r w:rsidRPr="00533BCD">
        <w:rPr>
          <w:rFonts w:asciiTheme="minorHAnsi" w:hAnsiTheme="minorHAnsi"/>
          <w:lang w:val="cs-CZ"/>
        </w:rPr>
        <w:t xml:space="preserve"> </w:t>
      </w:r>
      <w:r w:rsidR="00DD1A35" w:rsidRPr="00533BCD">
        <w:rPr>
          <w:rFonts w:asciiTheme="minorHAnsi" w:hAnsiTheme="minorHAnsi"/>
          <w:lang w:val="cs-CZ"/>
        </w:rPr>
        <w:t xml:space="preserve">z.s., </w:t>
      </w:r>
      <w:r w:rsidRPr="00533BCD">
        <w:rPr>
          <w:rFonts w:asciiTheme="minorHAnsi" w:hAnsiTheme="minorHAnsi"/>
          <w:lang w:val="cs-CZ"/>
        </w:rPr>
        <w:t xml:space="preserve">v anglickém jazyce pak pod názvem: </w:t>
      </w:r>
      <w:r w:rsidR="003D33A1" w:rsidRPr="00533BCD">
        <w:rPr>
          <w:rFonts w:asciiTheme="minorHAnsi" w:hAnsiTheme="minorHAnsi"/>
          <w:lang w:val="cs-CZ"/>
        </w:rPr>
        <w:t>Czech pond hockey association</w:t>
      </w:r>
      <w:r w:rsidR="00891ADC" w:rsidRPr="00533BCD">
        <w:rPr>
          <w:rFonts w:asciiTheme="minorHAnsi" w:hAnsiTheme="minorHAnsi"/>
          <w:lang w:val="cs-CZ"/>
        </w:rPr>
        <w:t>.</w:t>
      </w:r>
    </w:p>
    <w:p w:rsidR="003D33A1" w:rsidRPr="00533BCD" w:rsidRDefault="003D33A1" w:rsidP="0067351F">
      <w:pPr>
        <w:numPr>
          <w:ilvl w:val="0"/>
          <w:numId w:val="1"/>
        </w:numPr>
        <w:spacing w:after="0"/>
        <w:ind w:right="47" w:hanging="36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Č</w:t>
      </w:r>
      <w:r w:rsidR="00777492">
        <w:rPr>
          <w:rFonts w:asciiTheme="minorHAnsi" w:hAnsiTheme="minorHAnsi"/>
          <w:lang w:val="cs-CZ"/>
        </w:rPr>
        <w:t>A</w:t>
      </w:r>
      <w:r w:rsidRPr="00533BCD">
        <w:rPr>
          <w:rFonts w:asciiTheme="minorHAnsi" w:hAnsiTheme="minorHAnsi"/>
          <w:lang w:val="cs-CZ"/>
        </w:rPr>
        <w:t xml:space="preserve">RH je samostatnou, nepolitickou organizací. Svou činnost vyvíjí na základě a v rámci ústavy ČR a platných zákonů. </w:t>
      </w:r>
      <w:r w:rsidR="000A41BA">
        <w:rPr>
          <w:rFonts w:asciiTheme="minorHAnsi" w:hAnsiTheme="minorHAnsi"/>
          <w:lang w:val="cs-CZ"/>
        </w:rPr>
        <w:t>Spolek</w:t>
      </w:r>
      <w:r w:rsidRPr="00533BCD">
        <w:rPr>
          <w:rFonts w:asciiTheme="minorHAnsi" w:hAnsiTheme="minorHAnsi"/>
          <w:lang w:val="cs-CZ"/>
        </w:rPr>
        <w:t xml:space="preserve"> dodržuje přísnou politickou, rasovou a náboženskou neutralitu. </w:t>
      </w:r>
    </w:p>
    <w:p w:rsidR="003D33A1" w:rsidRPr="00533BCD" w:rsidRDefault="003D33A1" w:rsidP="0067351F">
      <w:pPr>
        <w:numPr>
          <w:ilvl w:val="0"/>
          <w:numId w:val="1"/>
        </w:numPr>
        <w:spacing w:after="0"/>
        <w:ind w:right="47" w:hanging="36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Č</w:t>
      </w:r>
      <w:r w:rsidR="00777492">
        <w:rPr>
          <w:rFonts w:asciiTheme="minorHAnsi" w:hAnsiTheme="minorHAnsi"/>
          <w:lang w:val="cs-CZ"/>
        </w:rPr>
        <w:t>A</w:t>
      </w:r>
      <w:r w:rsidRPr="00533BCD">
        <w:rPr>
          <w:rFonts w:asciiTheme="minorHAnsi" w:hAnsiTheme="minorHAnsi"/>
          <w:lang w:val="cs-CZ"/>
        </w:rPr>
        <w:t>RH se může dále sdružovat a vstupovat za vzájemně výhodných podmínek do smluvních vztahů s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>jinými organizacemi. Rozhodovat o vstupu do takovýchto organizací nebo výstupu z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 xml:space="preserve">nich přísluší členské schůzi </w:t>
      </w:r>
    </w:p>
    <w:p w:rsidR="003D33A1" w:rsidRPr="00533BCD" w:rsidRDefault="003D33A1" w:rsidP="0067351F">
      <w:pPr>
        <w:numPr>
          <w:ilvl w:val="0"/>
          <w:numId w:val="1"/>
        </w:numPr>
        <w:spacing w:after="0"/>
        <w:ind w:right="47" w:hanging="36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Změna názvu nebo sídla je možná pouze usnesením členské schůze. </w:t>
      </w:r>
    </w:p>
    <w:p w:rsidR="00D57125" w:rsidRPr="00533BCD" w:rsidRDefault="00822DFC" w:rsidP="0067351F">
      <w:pPr>
        <w:numPr>
          <w:ilvl w:val="0"/>
          <w:numId w:val="1"/>
        </w:numPr>
        <w:spacing w:after="0"/>
        <w:ind w:hanging="348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Sídlem Spolku je </w:t>
      </w:r>
      <w:r w:rsidR="00891ADC" w:rsidRPr="00533BCD">
        <w:rPr>
          <w:rFonts w:asciiTheme="minorHAnsi" w:hAnsiTheme="minorHAnsi"/>
          <w:lang w:val="cs-CZ"/>
        </w:rPr>
        <w:t>Praha</w:t>
      </w:r>
      <w:r w:rsidR="005E230C" w:rsidRPr="00533BCD">
        <w:rPr>
          <w:rFonts w:asciiTheme="minorHAnsi" w:hAnsiTheme="minorHAnsi"/>
          <w:lang w:val="cs-CZ"/>
        </w:rPr>
        <w:t>.</w:t>
      </w:r>
    </w:p>
    <w:p w:rsidR="003D33A1" w:rsidRPr="00533BCD" w:rsidRDefault="003D33A1" w:rsidP="0067351F">
      <w:pPr>
        <w:spacing w:after="0"/>
        <w:ind w:left="693" w:firstLine="0"/>
        <w:rPr>
          <w:rFonts w:asciiTheme="minorHAnsi" w:hAnsiTheme="minorHAnsi"/>
          <w:lang w:val="cs-CZ"/>
        </w:rPr>
      </w:pPr>
    </w:p>
    <w:p w:rsidR="005E230C" w:rsidRPr="00533BCD" w:rsidRDefault="005E230C" w:rsidP="0067351F">
      <w:pPr>
        <w:spacing w:after="0"/>
        <w:ind w:left="693" w:firstLine="0"/>
        <w:rPr>
          <w:rFonts w:asciiTheme="minorHAnsi" w:hAnsiTheme="minorHAnsi"/>
          <w:lang w:val="cs-CZ"/>
        </w:rPr>
      </w:pP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Článek II.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Účel Spolku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b/>
          <w:lang w:val="cs-CZ"/>
        </w:rPr>
        <w:t xml:space="preserve"> </w:t>
      </w:r>
    </w:p>
    <w:p w:rsidR="003D33A1" w:rsidRPr="00533BCD" w:rsidRDefault="003D33A1" w:rsidP="0067351F">
      <w:pPr>
        <w:numPr>
          <w:ilvl w:val="0"/>
          <w:numId w:val="2"/>
        </w:numPr>
        <w:spacing w:after="0"/>
        <w:ind w:right="47" w:hanging="36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Účelem Č</w:t>
      </w:r>
      <w:r w:rsidR="00777492">
        <w:rPr>
          <w:rFonts w:asciiTheme="minorHAnsi" w:hAnsiTheme="minorHAnsi"/>
          <w:lang w:val="cs-CZ"/>
        </w:rPr>
        <w:t>A</w:t>
      </w:r>
      <w:r w:rsidRPr="00533BCD">
        <w:rPr>
          <w:rFonts w:asciiTheme="minorHAnsi" w:hAnsiTheme="minorHAnsi"/>
          <w:lang w:val="cs-CZ"/>
        </w:rPr>
        <w:t>RH je organizovat, řídit a propagovat rybníkový hokej a hokej v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>ČR s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 xml:space="preserve">cílem soustavného rozvoje, propagace a přípravy kvalitní reprezentace. </w:t>
      </w:r>
    </w:p>
    <w:p w:rsidR="00D57125" w:rsidRDefault="00822DFC" w:rsidP="0067351F">
      <w:pPr>
        <w:numPr>
          <w:ilvl w:val="0"/>
          <w:numId w:val="2"/>
        </w:numPr>
        <w:spacing w:after="0"/>
        <w:ind w:hanging="348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Při zajišťování hlavní činnosti Spolku plní Spolek tyto hlavní úkoly: </w:t>
      </w:r>
    </w:p>
    <w:p w:rsidR="0067351F" w:rsidRDefault="0067351F" w:rsidP="0067351F">
      <w:pPr>
        <w:spacing w:after="0"/>
        <w:ind w:left="693" w:firstLine="0"/>
        <w:rPr>
          <w:rFonts w:asciiTheme="minorHAnsi" w:hAnsiTheme="minorHAnsi"/>
          <w:lang w:val="cs-CZ"/>
        </w:rPr>
      </w:pPr>
    </w:p>
    <w:p w:rsidR="003D33A1" w:rsidRPr="00533BCD" w:rsidRDefault="003D33A1" w:rsidP="0067351F">
      <w:pPr>
        <w:numPr>
          <w:ilvl w:val="1"/>
          <w:numId w:val="2"/>
        </w:numPr>
        <w:spacing w:after="0"/>
        <w:ind w:right="47" w:hanging="341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organizuje, řídí, koordinuje a metodicky usměrňuje dle platných stanov a usnesení členské schůze sportovní činnost v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 xml:space="preserve">rybníkovém hokeji a na území ČR, </w:t>
      </w:r>
    </w:p>
    <w:p w:rsidR="003D33A1" w:rsidRPr="00533BCD" w:rsidRDefault="003D33A1" w:rsidP="0067351F">
      <w:pPr>
        <w:numPr>
          <w:ilvl w:val="1"/>
          <w:numId w:val="2"/>
        </w:numPr>
        <w:spacing w:after="0"/>
        <w:ind w:right="47" w:hanging="341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zabezpečuje rozvoj rybníkového hokeje a jejich reprezentaci,</w:t>
      </w:r>
    </w:p>
    <w:p w:rsidR="003D33A1" w:rsidRPr="00533BCD" w:rsidRDefault="003D33A1" w:rsidP="0067351F">
      <w:pPr>
        <w:numPr>
          <w:ilvl w:val="1"/>
          <w:numId w:val="2"/>
        </w:numPr>
        <w:spacing w:after="0"/>
        <w:ind w:right="47" w:hanging="341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zastupuje zájmy českého rybníkového hokeje a svých členů v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 xml:space="preserve">jednání se státními orgány a jinými organizacemi, </w:t>
      </w:r>
    </w:p>
    <w:p w:rsidR="003D33A1" w:rsidRPr="00533BCD" w:rsidRDefault="003D33A1" w:rsidP="0067351F">
      <w:pPr>
        <w:numPr>
          <w:ilvl w:val="1"/>
          <w:numId w:val="2"/>
        </w:numPr>
        <w:spacing w:after="0"/>
        <w:ind w:right="47" w:hanging="341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organizuje a řídí soutěže</w:t>
      </w:r>
      <w:r w:rsidR="00CD7F85">
        <w:rPr>
          <w:rFonts w:asciiTheme="minorHAnsi" w:hAnsiTheme="minorHAnsi"/>
          <w:lang w:val="cs-CZ"/>
        </w:rPr>
        <w:t xml:space="preserve"> a turnaje</w:t>
      </w:r>
      <w:r w:rsidRPr="00533BCD">
        <w:rPr>
          <w:rFonts w:asciiTheme="minorHAnsi" w:hAnsiTheme="minorHAnsi"/>
          <w:lang w:val="cs-CZ"/>
        </w:rPr>
        <w:t xml:space="preserve"> v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 xml:space="preserve">rybníkovém hokeji </w:t>
      </w:r>
      <w:r w:rsidR="000A41BA">
        <w:rPr>
          <w:rFonts w:asciiTheme="minorHAnsi" w:hAnsiTheme="minorHAnsi"/>
          <w:lang w:val="cs-CZ"/>
        </w:rPr>
        <w:t>na území ČR,</w:t>
      </w:r>
      <w:r w:rsidRPr="00533BCD">
        <w:rPr>
          <w:rFonts w:asciiTheme="minorHAnsi" w:hAnsiTheme="minorHAnsi"/>
          <w:lang w:val="cs-CZ"/>
        </w:rPr>
        <w:t xml:space="preserve"> </w:t>
      </w:r>
    </w:p>
    <w:p w:rsidR="003D33A1" w:rsidRPr="00533BCD" w:rsidRDefault="003D33A1" w:rsidP="0067351F">
      <w:pPr>
        <w:numPr>
          <w:ilvl w:val="1"/>
          <w:numId w:val="2"/>
        </w:numPr>
        <w:spacing w:after="0"/>
        <w:ind w:right="47" w:hanging="341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podílí se na získávání finančních prostředků a materiálních prostředků k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>zajištění své činnosti, reprezentace ČR a přípravy na ni a k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 xml:space="preserve">částečnému zajištění prostředků na činnost pro členy, </w:t>
      </w:r>
    </w:p>
    <w:p w:rsidR="003D33A1" w:rsidRPr="00533BCD" w:rsidRDefault="003D33A1" w:rsidP="0067351F">
      <w:pPr>
        <w:numPr>
          <w:ilvl w:val="1"/>
          <w:numId w:val="2"/>
        </w:numPr>
        <w:spacing w:after="0"/>
        <w:ind w:right="47" w:hanging="341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vydává předpisy a řády s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 xml:space="preserve">celostátní působností, jimiž jsou především soutěžní, registrační řád a další, </w:t>
      </w:r>
    </w:p>
    <w:p w:rsidR="003D33A1" w:rsidRPr="00533BCD" w:rsidRDefault="003D33A1" w:rsidP="0067351F">
      <w:pPr>
        <w:numPr>
          <w:ilvl w:val="1"/>
          <w:numId w:val="2"/>
        </w:numPr>
        <w:spacing w:after="0"/>
        <w:ind w:right="47" w:hanging="341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řídí činnost všech reprezentačních družstev, </w:t>
      </w:r>
    </w:p>
    <w:p w:rsidR="00D57125" w:rsidRPr="00533BCD" w:rsidRDefault="007022B2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Článek III</w:t>
      </w:r>
      <w:r w:rsidR="00822DFC" w:rsidRPr="00533BCD">
        <w:rPr>
          <w:rFonts w:asciiTheme="minorHAnsi" w:hAnsiTheme="minorHAnsi"/>
          <w:lang w:val="cs-CZ"/>
        </w:rPr>
        <w:t xml:space="preserve">.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Členství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D57125" w:rsidRPr="00533BCD" w:rsidRDefault="00822DFC" w:rsidP="0067351F">
      <w:pPr>
        <w:numPr>
          <w:ilvl w:val="0"/>
          <w:numId w:val="4"/>
        </w:numPr>
        <w:spacing w:after="0"/>
        <w:ind w:hanging="348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Členy Spolku se mohou stát fyzické osoby </w:t>
      </w:r>
      <w:r w:rsidR="007022B2" w:rsidRPr="00533BCD">
        <w:rPr>
          <w:rFonts w:asciiTheme="minorHAnsi" w:hAnsiTheme="minorHAnsi"/>
          <w:lang w:val="cs-CZ"/>
        </w:rPr>
        <w:t xml:space="preserve">a právnické osoby. </w:t>
      </w:r>
      <w:r w:rsidRPr="00533BCD">
        <w:rPr>
          <w:rFonts w:asciiTheme="minorHAnsi" w:hAnsiTheme="minorHAnsi"/>
          <w:lang w:val="cs-CZ"/>
        </w:rPr>
        <w:t xml:space="preserve">O přijetí člena rozhoduje </w:t>
      </w:r>
      <w:r w:rsidR="00D23BD6" w:rsidRPr="00533BCD">
        <w:rPr>
          <w:rFonts w:asciiTheme="minorHAnsi" w:hAnsiTheme="minorHAnsi"/>
          <w:lang w:val="cs-CZ"/>
        </w:rPr>
        <w:t>Statutární orgán</w:t>
      </w:r>
      <w:r w:rsidRPr="00533BCD">
        <w:rPr>
          <w:rFonts w:asciiTheme="minorHAnsi" w:hAnsiTheme="minorHAnsi"/>
          <w:lang w:val="cs-CZ"/>
        </w:rPr>
        <w:t xml:space="preserve"> Spolku na základě písemné přihlášky. Členství vzniká rozhodnutím </w:t>
      </w:r>
      <w:r w:rsidR="00D23BD6" w:rsidRPr="00533BCD">
        <w:rPr>
          <w:rFonts w:asciiTheme="minorHAnsi" w:hAnsiTheme="minorHAnsi"/>
          <w:lang w:val="cs-CZ"/>
        </w:rPr>
        <w:t>Statutárního orgánu</w:t>
      </w:r>
      <w:r w:rsidRPr="00533BCD">
        <w:rPr>
          <w:rFonts w:asciiTheme="minorHAnsi" w:hAnsiTheme="minorHAnsi"/>
          <w:lang w:val="cs-CZ"/>
        </w:rPr>
        <w:t xml:space="preserve"> Spolku o přijetí člena. </w:t>
      </w:r>
    </w:p>
    <w:p w:rsidR="00D23BD6" w:rsidRPr="00533BCD" w:rsidRDefault="00D23BD6" w:rsidP="0067351F">
      <w:pPr>
        <w:numPr>
          <w:ilvl w:val="0"/>
          <w:numId w:val="4"/>
        </w:numPr>
        <w:spacing w:after="0"/>
        <w:ind w:hanging="348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Každý člen spolku se po vzniku členství stane součástí Seznamu členů. Zápisy a výmazy </w:t>
      </w:r>
      <w:r w:rsidR="00CD7F85" w:rsidRPr="00533BCD">
        <w:rPr>
          <w:rFonts w:asciiTheme="minorHAnsi" w:hAnsiTheme="minorHAnsi"/>
          <w:lang w:val="cs-CZ"/>
        </w:rPr>
        <w:t>týkajících</w:t>
      </w:r>
      <w:r w:rsidRPr="00533BCD">
        <w:rPr>
          <w:rFonts w:asciiTheme="minorHAnsi" w:hAnsiTheme="minorHAnsi"/>
          <w:lang w:val="cs-CZ"/>
        </w:rPr>
        <w:t xml:space="preserve"> se členství osob ve spolku neprodleně provádí statutární orgán. Seznam členů bude zpřístupněn v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 xml:space="preserve">sídle spolku.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b/>
          <w:lang w:val="cs-CZ"/>
        </w:rPr>
        <w:lastRenderedPageBreak/>
        <w:t xml:space="preserve">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Článek </w:t>
      </w:r>
      <w:r w:rsidR="007022B2" w:rsidRPr="00533BCD">
        <w:rPr>
          <w:rFonts w:asciiTheme="minorHAnsi" w:hAnsiTheme="minorHAnsi"/>
          <w:lang w:val="cs-CZ"/>
        </w:rPr>
        <w:t>IV</w:t>
      </w:r>
      <w:r w:rsidRPr="00533BCD">
        <w:rPr>
          <w:rFonts w:asciiTheme="minorHAnsi" w:hAnsiTheme="minorHAnsi"/>
          <w:lang w:val="cs-CZ"/>
        </w:rPr>
        <w:t xml:space="preserve">.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Druhy členství 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D57125" w:rsidRPr="00533BCD" w:rsidRDefault="00822DFC" w:rsidP="0067351F">
      <w:pPr>
        <w:numPr>
          <w:ilvl w:val="0"/>
          <w:numId w:val="5"/>
        </w:numPr>
        <w:spacing w:after="0"/>
        <w:ind w:hanging="348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Členství může být </w:t>
      </w:r>
      <w:r w:rsidR="007022B2" w:rsidRPr="00533BCD">
        <w:rPr>
          <w:rFonts w:asciiTheme="minorHAnsi" w:hAnsiTheme="minorHAnsi"/>
          <w:lang w:val="cs-CZ"/>
        </w:rPr>
        <w:t xml:space="preserve">pouze </w:t>
      </w:r>
      <w:r w:rsidRPr="00533BCD">
        <w:rPr>
          <w:rFonts w:asciiTheme="minorHAnsi" w:hAnsiTheme="minorHAnsi"/>
          <w:lang w:val="cs-CZ"/>
        </w:rPr>
        <w:t>základní.</w:t>
      </w:r>
    </w:p>
    <w:p w:rsidR="00D57125" w:rsidRPr="00533BCD" w:rsidRDefault="00822DFC" w:rsidP="0067351F">
      <w:pPr>
        <w:numPr>
          <w:ilvl w:val="0"/>
          <w:numId w:val="5"/>
        </w:numPr>
        <w:spacing w:after="0"/>
        <w:ind w:hanging="348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Se základním členstvím jsou spojena veškerá práva a povinnosti stanovená těmito stanovami a právními předpisy.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b/>
          <w:lang w:val="cs-CZ"/>
        </w:rPr>
        <w:t xml:space="preserve">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Článek V.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Práva a povinnosti členů Spolku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b/>
          <w:lang w:val="cs-CZ"/>
        </w:rPr>
        <w:t xml:space="preserve"> </w:t>
      </w:r>
    </w:p>
    <w:p w:rsidR="00D57125" w:rsidRDefault="00822DFC" w:rsidP="0067351F">
      <w:pPr>
        <w:numPr>
          <w:ilvl w:val="0"/>
          <w:numId w:val="6"/>
        </w:numPr>
        <w:spacing w:after="0"/>
        <w:ind w:left="693" w:hanging="41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Základní členové mají zejména právo: </w:t>
      </w:r>
    </w:p>
    <w:p w:rsidR="0067351F" w:rsidRDefault="0067351F" w:rsidP="0067351F">
      <w:pPr>
        <w:spacing w:after="0"/>
        <w:ind w:left="1416" w:firstLine="0"/>
        <w:rPr>
          <w:rFonts w:asciiTheme="minorHAnsi" w:hAnsiTheme="minorHAnsi"/>
          <w:lang w:val="cs-CZ"/>
        </w:rPr>
      </w:pPr>
    </w:p>
    <w:p w:rsidR="00D57125" w:rsidRPr="00533BCD" w:rsidRDefault="00822DFC" w:rsidP="0067351F">
      <w:pPr>
        <w:numPr>
          <w:ilvl w:val="1"/>
          <w:numId w:val="6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podílet se dle svých osobních schopností na činnosti Spolku, </w:t>
      </w:r>
    </w:p>
    <w:p w:rsidR="00D57125" w:rsidRPr="00533BCD" w:rsidRDefault="00822DFC" w:rsidP="0067351F">
      <w:pPr>
        <w:numPr>
          <w:ilvl w:val="1"/>
          <w:numId w:val="6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volit a být voleni do orgánů Spolku za předpokladu plné svéprávnosti, </w:t>
      </w:r>
    </w:p>
    <w:p w:rsidR="00D57125" w:rsidRPr="00533BCD" w:rsidRDefault="00822DFC" w:rsidP="0067351F">
      <w:pPr>
        <w:numPr>
          <w:ilvl w:val="1"/>
          <w:numId w:val="6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hlasovat na </w:t>
      </w:r>
      <w:r w:rsidR="005E230C" w:rsidRPr="00533BCD">
        <w:rPr>
          <w:rFonts w:asciiTheme="minorHAnsi" w:hAnsiTheme="minorHAnsi"/>
          <w:lang w:val="cs-CZ"/>
        </w:rPr>
        <w:t xml:space="preserve">Členské schůzi </w:t>
      </w:r>
      <w:r w:rsidRPr="00533BCD">
        <w:rPr>
          <w:rFonts w:asciiTheme="minorHAnsi" w:hAnsiTheme="minorHAnsi"/>
          <w:lang w:val="cs-CZ"/>
        </w:rPr>
        <w:t xml:space="preserve">Spolku, </w:t>
      </w:r>
    </w:p>
    <w:p w:rsidR="00D57125" w:rsidRPr="00533BCD" w:rsidRDefault="00822DFC" w:rsidP="0067351F">
      <w:pPr>
        <w:numPr>
          <w:ilvl w:val="1"/>
          <w:numId w:val="6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účastnit se soutěží pořádaných Spolkem, </w:t>
      </w:r>
    </w:p>
    <w:p w:rsidR="00D57125" w:rsidRPr="00533BCD" w:rsidRDefault="00822DFC" w:rsidP="0067351F">
      <w:pPr>
        <w:numPr>
          <w:ilvl w:val="1"/>
          <w:numId w:val="6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navrhovat své zástupce do orgánů Spolku, </w:t>
      </w:r>
    </w:p>
    <w:p w:rsidR="00D57125" w:rsidRPr="00533BCD" w:rsidRDefault="00822DFC" w:rsidP="0067351F">
      <w:pPr>
        <w:numPr>
          <w:ilvl w:val="1"/>
          <w:numId w:val="6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využívat všech služeb poskytovaných Spolkem a jím zřízenými subjekty, </w:t>
      </w:r>
    </w:p>
    <w:p w:rsidR="00D57125" w:rsidRDefault="00822DFC" w:rsidP="0067351F">
      <w:pPr>
        <w:numPr>
          <w:ilvl w:val="1"/>
          <w:numId w:val="6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podávat návrhy všem orgánům Spolku a obracet se na ně se svými připomínkami. </w:t>
      </w:r>
    </w:p>
    <w:p w:rsidR="0067351F" w:rsidRPr="00533BCD" w:rsidRDefault="0067351F" w:rsidP="0067351F">
      <w:pPr>
        <w:spacing w:after="0"/>
        <w:ind w:left="1416" w:firstLine="0"/>
        <w:rPr>
          <w:rFonts w:asciiTheme="minorHAnsi" w:hAnsiTheme="minorHAnsi"/>
          <w:lang w:val="cs-CZ"/>
        </w:rPr>
      </w:pPr>
    </w:p>
    <w:p w:rsidR="00D57125" w:rsidRDefault="00822DFC" w:rsidP="0067351F">
      <w:pPr>
        <w:numPr>
          <w:ilvl w:val="0"/>
          <w:numId w:val="6"/>
        </w:numPr>
        <w:spacing w:after="0"/>
        <w:ind w:left="693" w:hanging="41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Povinnosti členů Spolku jsou zejména: </w:t>
      </w:r>
    </w:p>
    <w:p w:rsidR="0067351F" w:rsidRPr="00533BCD" w:rsidRDefault="0067351F" w:rsidP="0067351F">
      <w:pPr>
        <w:spacing w:after="0"/>
        <w:ind w:left="693" w:firstLine="0"/>
        <w:rPr>
          <w:rFonts w:asciiTheme="minorHAnsi" w:hAnsiTheme="minorHAnsi"/>
          <w:lang w:val="cs-CZ"/>
        </w:rPr>
      </w:pPr>
    </w:p>
    <w:p w:rsidR="00D57125" w:rsidRPr="00533BCD" w:rsidRDefault="00822DFC" w:rsidP="0067351F">
      <w:pPr>
        <w:numPr>
          <w:ilvl w:val="1"/>
          <w:numId w:val="6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dodržovat stanovy a vnitřní předpisy Spolku, </w:t>
      </w:r>
    </w:p>
    <w:p w:rsidR="00D23BD6" w:rsidRPr="00533BCD" w:rsidRDefault="00D23BD6" w:rsidP="0067351F">
      <w:pPr>
        <w:numPr>
          <w:ilvl w:val="1"/>
          <w:numId w:val="6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naplňovat zejména hlavní účel Spolku</w:t>
      </w:r>
    </w:p>
    <w:p w:rsidR="00D23BD6" w:rsidRPr="00533BCD" w:rsidRDefault="00D23BD6" w:rsidP="0067351F">
      <w:pPr>
        <w:numPr>
          <w:ilvl w:val="1"/>
          <w:numId w:val="6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hájit zájmy spolku</w:t>
      </w:r>
    </w:p>
    <w:p w:rsidR="00D23BD6" w:rsidRPr="00533BCD" w:rsidRDefault="00D23BD6" w:rsidP="0067351F">
      <w:pPr>
        <w:numPr>
          <w:ilvl w:val="1"/>
          <w:numId w:val="6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nepodnikat kroky, které by byly v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>rozporu se zájmy Spolku</w:t>
      </w:r>
    </w:p>
    <w:p w:rsidR="00D57125" w:rsidRPr="00533BCD" w:rsidRDefault="00822DFC" w:rsidP="0067351F">
      <w:pPr>
        <w:numPr>
          <w:ilvl w:val="1"/>
          <w:numId w:val="6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řídit se při výkonu sportovní činnosti vnitřními předpisy a pravidly vydanými Spolkem, případně příslušnou mezinárodní organizací, jejíž součástí je Spolek, </w:t>
      </w:r>
    </w:p>
    <w:p w:rsidR="00D57125" w:rsidRPr="00533BCD" w:rsidRDefault="00822DFC" w:rsidP="0067351F">
      <w:pPr>
        <w:numPr>
          <w:ilvl w:val="1"/>
          <w:numId w:val="6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řádně hradit stanovené příspěvky a další finanční povinnosti vyplývající z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 xml:space="preserve">rozhodnutí a usnesení orgánů Spolku, smluv a vnitřních předpisů Spolku.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b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  <w:r w:rsidRPr="00533BCD">
        <w:rPr>
          <w:rFonts w:asciiTheme="minorHAnsi" w:hAnsiTheme="minorHAnsi"/>
          <w:b/>
          <w:lang w:val="cs-CZ"/>
        </w:rPr>
        <w:t xml:space="preserve">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Článek VI</w:t>
      </w:r>
      <w:r w:rsidR="007022B2" w:rsidRPr="00533BCD">
        <w:rPr>
          <w:rFonts w:asciiTheme="minorHAnsi" w:hAnsiTheme="minorHAnsi"/>
          <w:lang w:val="cs-CZ"/>
        </w:rPr>
        <w:t>.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Zánik členství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3D33A1" w:rsidRDefault="003D33A1" w:rsidP="0067351F">
      <w:pPr>
        <w:numPr>
          <w:ilvl w:val="0"/>
          <w:numId w:val="24"/>
        </w:numPr>
        <w:spacing w:after="0"/>
        <w:ind w:right="47" w:hanging="36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Členství v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>Č</w:t>
      </w:r>
      <w:r w:rsidR="00777492">
        <w:rPr>
          <w:rFonts w:asciiTheme="minorHAnsi" w:hAnsiTheme="minorHAnsi"/>
          <w:lang w:val="cs-CZ"/>
        </w:rPr>
        <w:t>A</w:t>
      </w:r>
      <w:r w:rsidRPr="00533BCD">
        <w:rPr>
          <w:rFonts w:asciiTheme="minorHAnsi" w:hAnsiTheme="minorHAnsi"/>
          <w:lang w:val="cs-CZ"/>
        </w:rPr>
        <w:t xml:space="preserve">RH zaniká: </w:t>
      </w:r>
    </w:p>
    <w:p w:rsidR="0067351F" w:rsidRPr="00533BCD" w:rsidRDefault="0067351F" w:rsidP="0067351F">
      <w:pPr>
        <w:spacing w:after="0"/>
        <w:ind w:left="705" w:right="47" w:firstLine="0"/>
        <w:rPr>
          <w:rFonts w:asciiTheme="minorHAnsi" w:hAnsiTheme="minorHAnsi"/>
          <w:lang w:val="cs-CZ"/>
        </w:rPr>
      </w:pPr>
    </w:p>
    <w:p w:rsidR="003D33A1" w:rsidRPr="00533BCD" w:rsidRDefault="003D33A1" w:rsidP="0067351F">
      <w:pPr>
        <w:numPr>
          <w:ilvl w:val="1"/>
          <w:numId w:val="24"/>
        </w:numPr>
        <w:spacing w:after="0"/>
        <w:ind w:right="47" w:hanging="341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vystoupením, </w:t>
      </w:r>
    </w:p>
    <w:p w:rsidR="003D33A1" w:rsidRPr="00533BCD" w:rsidRDefault="003D33A1" w:rsidP="0067351F">
      <w:pPr>
        <w:numPr>
          <w:ilvl w:val="1"/>
          <w:numId w:val="24"/>
        </w:numPr>
        <w:spacing w:after="0"/>
        <w:ind w:right="47" w:hanging="341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vyloučením člena rozhodnutím členské schůze ČSRH pro hrubé nebo opakované porušení členských povinností; </w:t>
      </w:r>
    </w:p>
    <w:p w:rsidR="003D33A1" w:rsidRPr="00533BCD" w:rsidRDefault="003D33A1" w:rsidP="0067351F">
      <w:pPr>
        <w:spacing w:after="0"/>
        <w:ind w:left="679" w:right="47" w:firstLine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c)</w:t>
      </w:r>
      <w:r w:rsidRPr="00533BCD">
        <w:rPr>
          <w:rFonts w:asciiTheme="minorHAnsi" w:eastAsia="Arial" w:hAnsiTheme="minorHAnsi" w:cs="Arial"/>
          <w:lang w:val="cs-CZ"/>
        </w:rPr>
        <w:t xml:space="preserve"> </w:t>
      </w:r>
      <w:r w:rsidRPr="00533BCD">
        <w:rPr>
          <w:rFonts w:asciiTheme="minorHAnsi" w:hAnsiTheme="minorHAnsi"/>
          <w:lang w:val="cs-CZ"/>
        </w:rPr>
        <w:t xml:space="preserve">zánikem člena – právnické osoby, </w:t>
      </w:r>
    </w:p>
    <w:p w:rsidR="003D33A1" w:rsidRPr="00533BCD" w:rsidRDefault="003D33A1" w:rsidP="0067351F">
      <w:pPr>
        <w:spacing w:after="0"/>
        <w:ind w:left="679" w:right="47" w:firstLine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d)</w:t>
      </w:r>
      <w:r w:rsidRPr="00533BCD">
        <w:rPr>
          <w:rFonts w:asciiTheme="minorHAnsi" w:eastAsia="Arial" w:hAnsiTheme="minorHAnsi" w:cs="Arial"/>
          <w:lang w:val="cs-CZ"/>
        </w:rPr>
        <w:t xml:space="preserve"> </w:t>
      </w:r>
      <w:r w:rsidRPr="00533BCD">
        <w:rPr>
          <w:rFonts w:asciiTheme="minorHAnsi" w:hAnsiTheme="minorHAnsi"/>
          <w:lang w:val="cs-CZ"/>
        </w:rPr>
        <w:t xml:space="preserve">úmrtím člena </w:t>
      </w:r>
      <w:r w:rsidR="000A41BA">
        <w:rPr>
          <w:rFonts w:asciiTheme="minorHAnsi" w:hAnsiTheme="minorHAnsi"/>
          <w:lang w:val="cs-CZ"/>
        </w:rPr>
        <w:t>–</w:t>
      </w:r>
      <w:r w:rsidRPr="00533BCD">
        <w:rPr>
          <w:rFonts w:asciiTheme="minorHAnsi" w:hAnsiTheme="minorHAnsi"/>
          <w:lang w:val="cs-CZ"/>
        </w:rPr>
        <w:t xml:space="preserve"> fyzické osoby. </w:t>
      </w:r>
    </w:p>
    <w:p w:rsidR="00D57125" w:rsidRDefault="00822DFC" w:rsidP="0067351F">
      <w:pPr>
        <w:spacing w:after="0"/>
        <w:ind w:left="0" w:firstLine="0"/>
        <w:jc w:val="left"/>
        <w:rPr>
          <w:rFonts w:asciiTheme="minorHAnsi" w:hAnsiTheme="minorHAnsi"/>
          <w:b/>
          <w:lang w:val="cs-CZ"/>
        </w:rPr>
      </w:pPr>
      <w:r w:rsidRPr="00533BCD">
        <w:rPr>
          <w:rFonts w:asciiTheme="minorHAnsi" w:hAnsiTheme="minorHAnsi"/>
          <w:b/>
          <w:lang w:val="cs-CZ"/>
        </w:rPr>
        <w:t xml:space="preserve"> </w:t>
      </w:r>
    </w:p>
    <w:p w:rsidR="0067351F" w:rsidRDefault="0067351F" w:rsidP="0067351F">
      <w:pPr>
        <w:spacing w:after="0"/>
        <w:ind w:left="0" w:firstLine="0"/>
        <w:jc w:val="left"/>
        <w:rPr>
          <w:rFonts w:asciiTheme="minorHAnsi" w:hAnsiTheme="minorHAnsi"/>
          <w:b/>
          <w:lang w:val="cs-CZ"/>
        </w:rPr>
      </w:pPr>
    </w:p>
    <w:p w:rsidR="0067351F" w:rsidRDefault="0067351F" w:rsidP="0067351F">
      <w:pPr>
        <w:spacing w:after="0"/>
        <w:ind w:left="0" w:firstLine="0"/>
        <w:jc w:val="left"/>
        <w:rPr>
          <w:rFonts w:asciiTheme="minorHAnsi" w:hAnsiTheme="minorHAnsi"/>
          <w:b/>
          <w:lang w:val="cs-CZ"/>
        </w:rPr>
      </w:pPr>
    </w:p>
    <w:p w:rsidR="0067351F" w:rsidRPr="00533BCD" w:rsidRDefault="0067351F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Článek VII.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Vyloučení člena ze Spolku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D57125" w:rsidRPr="00533BCD" w:rsidRDefault="00822DFC" w:rsidP="0067351F">
      <w:pPr>
        <w:numPr>
          <w:ilvl w:val="0"/>
          <w:numId w:val="7"/>
        </w:numPr>
        <w:spacing w:after="0"/>
        <w:ind w:hanging="348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lastRenderedPageBreak/>
        <w:t>Členství ve Spolku</w:t>
      </w:r>
      <w:r w:rsidR="007022B2" w:rsidRPr="00533BCD">
        <w:rPr>
          <w:rFonts w:asciiTheme="minorHAnsi" w:hAnsiTheme="minorHAnsi"/>
          <w:lang w:val="cs-CZ"/>
        </w:rPr>
        <w:t xml:space="preserve"> zaniká podle ustanovení čl. V</w:t>
      </w:r>
      <w:r w:rsidRPr="00533BCD">
        <w:rPr>
          <w:rFonts w:asciiTheme="minorHAnsi" w:hAnsiTheme="minorHAnsi"/>
          <w:lang w:val="cs-CZ"/>
        </w:rPr>
        <w:t xml:space="preserve">. odst. 1 písm. </w:t>
      </w:r>
      <w:r w:rsidR="000A41BA" w:rsidRPr="00533BCD">
        <w:rPr>
          <w:rFonts w:asciiTheme="minorHAnsi" w:hAnsiTheme="minorHAnsi"/>
          <w:lang w:val="cs-CZ"/>
        </w:rPr>
        <w:t>A</w:t>
      </w:r>
      <w:r w:rsidRPr="00533BCD">
        <w:rPr>
          <w:rFonts w:asciiTheme="minorHAnsi" w:hAnsiTheme="minorHAnsi"/>
          <w:lang w:val="cs-CZ"/>
        </w:rPr>
        <w:t xml:space="preserve">) těchto stanov okamžikem rozhodnutí </w:t>
      </w:r>
      <w:r w:rsidR="00D23BD6" w:rsidRPr="00533BCD">
        <w:rPr>
          <w:rFonts w:asciiTheme="minorHAnsi" w:hAnsiTheme="minorHAnsi"/>
          <w:lang w:val="cs-CZ"/>
        </w:rPr>
        <w:t>Statutárního orgánu</w:t>
      </w:r>
      <w:r w:rsidRPr="00533BCD">
        <w:rPr>
          <w:rFonts w:asciiTheme="minorHAnsi" w:hAnsiTheme="minorHAnsi"/>
          <w:lang w:val="cs-CZ"/>
        </w:rPr>
        <w:t xml:space="preserve"> Spolku o jeho vyloučení. </w:t>
      </w:r>
    </w:p>
    <w:p w:rsidR="00D57125" w:rsidRPr="00533BCD" w:rsidRDefault="00D57125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Článek </w:t>
      </w:r>
      <w:r w:rsidR="007022B2" w:rsidRPr="00533BCD">
        <w:rPr>
          <w:rFonts w:asciiTheme="minorHAnsi" w:hAnsiTheme="minorHAnsi"/>
          <w:lang w:val="cs-CZ"/>
        </w:rPr>
        <w:t>VIII</w:t>
      </w:r>
      <w:r w:rsidRPr="00533BCD">
        <w:rPr>
          <w:rFonts w:asciiTheme="minorHAnsi" w:hAnsiTheme="minorHAnsi"/>
          <w:lang w:val="cs-CZ"/>
        </w:rPr>
        <w:t xml:space="preserve">.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Vystoupení člena ze Spolku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D57125" w:rsidRPr="00533BCD" w:rsidRDefault="00822DFC" w:rsidP="0067351F">
      <w:pPr>
        <w:numPr>
          <w:ilvl w:val="0"/>
          <w:numId w:val="8"/>
        </w:numPr>
        <w:spacing w:after="0"/>
        <w:ind w:hanging="348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Člen Spolku může vystoupit ze Spolku v</w:t>
      </w:r>
      <w:r w:rsidR="000A41BA">
        <w:rPr>
          <w:rFonts w:asciiTheme="minorHAnsi" w:hAnsiTheme="minorHAnsi"/>
          <w:lang w:val="cs-CZ"/>
        </w:rPr>
        <w:t> </w:t>
      </w:r>
      <w:r w:rsidRPr="00533BCD">
        <w:rPr>
          <w:rFonts w:asciiTheme="minorHAnsi" w:hAnsiTheme="minorHAnsi"/>
          <w:lang w:val="cs-CZ"/>
        </w:rPr>
        <w:t xml:space="preserve">případě, že tento svůj záměr oznámí </w:t>
      </w:r>
      <w:r w:rsidR="00533BCD" w:rsidRPr="00533BCD">
        <w:rPr>
          <w:rFonts w:asciiTheme="minorHAnsi" w:hAnsiTheme="minorHAnsi"/>
          <w:lang w:val="cs-CZ"/>
        </w:rPr>
        <w:t>Statutárnímu</w:t>
      </w:r>
      <w:r w:rsidR="00D23BD6" w:rsidRPr="00533BCD">
        <w:rPr>
          <w:rFonts w:asciiTheme="minorHAnsi" w:hAnsiTheme="minorHAnsi"/>
          <w:lang w:val="cs-CZ"/>
        </w:rPr>
        <w:t xml:space="preserve"> orgánu</w:t>
      </w:r>
      <w:r w:rsidRPr="00533BCD">
        <w:rPr>
          <w:rFonts w:asciiTheme="minorHAnsi" w:hAnsiTheme="minorHAnsi"/>
          <w:lang w:val="cs-CZ"/>
        </w:rPr>
        <w:t xml:space="preserve"> Spolku.  </w:t>
      </w:r>
    </w:p>
    <w:p w:rsidR="00D57125" w:rsidRPr="00533BCD" w:rsidRDefault="00822DFC" w:rsidP="0067351F">
      <w:pPr>
        <w:numPr>
          <w:ilvl w:val="0"/>
          <w:numId w:val="8"/>
        </w:numPr>
        <w:spacing w:after="0"/>
        <w:ind w:hanging="348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Vystoupení člena je úči</w:t>
      </w:r>
      <w:r w:rsidR="00D23BD6" w:rsidRPr="00533BCD">
        <w:rPr>
          <w:rFonts w:asciiTheme="minorHAnsi" w:hAnsiTheme="minorHAnsi"/>
          <w:lang w:val="cs-CZ"/>
        </w:rPr>
        <w:t xml:space="preserve">nné dnem oznámení o vystoupení </w:t>
      </w:r>
      <w:r w:rsidR="00533BCD" w:rsidRPr="00533BCD">
        <w:rPr>
          <w:rFonts w:asciiTheme="minorHAnsi" w:hAnsiTheme="minorHAnsi"/>
          <w:lang w:val="cs-CZ"/>
        </w:rPr>
        <w:t>Statutárnímu</w:t>
      </w:r>
      <w:r w:rsidR="00D23BD6" w:rsidRPr="00533BCD">
        <w:rPr>
          <w:rFonts w:asciiTheme="minorHAnsi" w:hAnsiTheme="minorHAnsi"/>
          <w:lang w:val="cs-CZ"/>
        </w:rPr>
        <w:t xml:space="preserve"> orgán</w:t>
      </w:r>
      <w:r w:rsidRPr="00533BCD">
        <w:rPr>
          <w:rFonts w:asciiTheme="minorHAnsi" w:hAnsiTheme="minorHAnsi"/>
          <w:lang w:val="cs-CZ"/>
        </w:rPr>
        <w:t xml:space="preserve">u Spolku.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Článek </w:t>
      </w:r>
      <w:r w:rsidR="00D23BD6" w:rsidRPr="00533BCD">
        <w:rPr>
          <w:rFonts w:asciiTheme="minorHAnsi" w:hAnsiTheme="minorHAnsi"/>
          <w:lang w:val="cs-CZ"/>
        </w:rPr>
        <w:t>I</w:t>
      </w:r>
      <w:r w:rsidRPr="00533BCD">
        <w:rPr>
          <w:rFonts w:asciiTheme="minorHAnsi" w:hAnsiTheme="minorHAnsi"/>
          <w:lang w:val="cs-CZ"/>
        </w:rPr>
        <w:t xml:space="preserve">X.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Orgány Spolku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b/>
          <w:lang w:val="cs-CZ"/>
        </w:rPr>
        <w:t xml:space="preserve"> </w:t>
      </w:r>
    </w:p>
    <w:p w:rsidR="00D57125" w:rsidRDefault="00822DFC" w:rsidP="0067351F">
      <w:pPr>
        <w:pStyle w:val="Odstavecseseznamem"/>
        <w:numPr>
          <w:ilvl w:val="0"/>
          <w:numId w:val="30"/>
        </w:numPr>
        <w:spacing w:after="0"/>
        <w:rPr>
          <w:rFonts w:asciiTheme="minorHAnsi" w:hAnsiTheme="minorHAnsi"/>
          <w:lang w:val="cs-CZ"/>
        </w:rPr>
      </w:pPr>
      <w:r w:rsidRPr="000A41BA">
        <w:rPr>
          <w:rFonts w:asciiTheme="minorHAnsi" w:hAnsiTheme="minorHAnsi"/>
          <w:lang w:val="cs-CZ"/>
        </w:rPr>
        <w:t xml:space="preserve">Orgány Spolku jsou: </w:t>
      </w:r>
    </w:p>
    <w:p w:rsidR="0067351F" w:rsidRPr="000A41BA" w:rsidRDefault="0067351F" w:rsidP="0067351F">
      <w:pPr>
        <w:pStyle w:val="Odstavecseseznamem"/>
        <w:spacing w:after="0"/>
        <w:ind w:left="705" w:firstLine="0"/>
        <w:rPr>
          <w:rFonts w:asciiTheme="minorHAnsi" w:hAnsiTheme="minorHAnsi"/>
          <w:lang w:val="cs-CZ"/>
        </w:rPr>
      </w:pPr>
    </w:p>
    <w:p w:rsidR="00D57125" w:rsidRPr="00533BCD" w:rsidRDefault="00D23BD6" w:rsidP="0067351F">
      <w:pPr>
        <w:numPr>
          <w:ilvl w:val="0"/>
          <w:numId w:val="9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Statutární orgán</w:t>
      </w:r>
      <w:r w:rsidR="00822DFC" w:rsidRPr="00533BCD">
        <w:rPr>
          <w:rFonts w:asciiTheme="minorHAnsi" w:hAnsiTheme="minorHAnsi"/>
          <w:lang w:val="cs-CZ"/>
        </w:rPr>
        <w:t xml:space="preserve">, </w:t>
      </w:r>
    </w:p>
    <w:p w:rsidR="00D57125" w:rsidRPr="00533BCD" w:rsidRDefault="00D23BD6" w:rsidP="0067351F">
      <w:pPr>
        <w:numPr>
          <w:ilvl w:val="0"/>
          <w:numId w:val="9"/>
        </w:numPr>
        <w:spacing w:after="0"/>
        <w:ind w:hanging="336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Členská schůze</w:t>
      </w:r>
      <w:r w:rsidR="00822DFC" w:rsidRPr="00533BCD">
        <w:rPr>
          <w:rFonts w:asciiTheme="minorHAnsi" w:hAnsiTheme="minorHAnsi"/>
          <w:lang w:val="cs-CZ"/>
        </w:rPr>
        <w:t xml:space="preserve">,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Článek X.</w:t>
      </w:r>
    </w:p>
    <w:p w:rsidR="00D57125" w:rsidRPr="00533BCD" w:rsidRDefault="005A57B1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Statutární orgán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D57125" w:rsidRPr="00533BCD" w:rsidRDefault="003D33A1" w:rsidP="0067351F">
      <w:pPr>
        <w:pStyle w:val="Odstavecseseznamem"/>
        <w:numPr>
          <w:ilvl w:val="0"/>
          <w:numId w:val="18"/>
        </w:numPr>
        <w:spacing w:after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Statutární</w:t>
      </w:r>
      <w:r w:rsidR="005A57B1" w:rsidRPr="00533BCD">
        <w:rPr>
          <w:rFonts w:asciiTheme="minorHAnsi" w:hAnsiTheme="minorHAnsi"/>
          <w:lang w:val="cs-CZ"/>
        </w:rPr>
        <w:t xml:space="preserve"> orgán</w:t>
      </w:r>
      <w:r w:rsidR="00777492">
        <w:rPr>
          <w:rFonts w:asciiTheme="minorHAnsi" w:hAnsiTheme="minorHAnsi"/>
          <w:lang w:val="cs-CZ"/>
        </w:rPr>
        <w:t xml:space="preserve"> </w:t>
      </w:r>
      <w:r w:rsidR="005A57B1" w:rsidRPr="00533BCD">
        <w:rPr>
          <w:rFonts w:asciiTheme="minorHAnsi" w:hAnsiTheme="minorHAnsi"/>
          <w:lang w:val="cs-CZ"/>
        </w:rPr>
        <w:t>Spolku je</w:t>
      </w:r>
      <w:r w:rsidRPr="00533BCD">
        <w:rPr>
          <w:rFonts w:asciiTheme="minorHAnsi" w:hAnsiTheme="minorHAnsi"/>
          <w:lang w:val="cs-CZ"/>
        </w:rPr>
        <w:t xml:space="preserve"> </w:t>
      </w:r>
      <w:r w:rsidR="00777492">
        <w:rPr>
          <w:rFonts w:asciiTheme="minorHAnsi" w:hAnsiTheme="minorHAnsi"/>
          <w:lang w:val="cs-CZ"/>
        </w:rPr>
        <w:t>individuální, a to prezident</w:t>
      </w:r>
      <w:r w:rsidR="005A57B1" w:rsidRPr="00533BCD">
        <w:rPr>
          <w:rFonts w:asciiTheme="minorHAnsi" w:hAnsiTheme="minorHAnsi"/>
          <w:lang w:val="cs-CZ"/>
        </w:rPr>
        <w:t xml:space="preserve">. </w:t>
      </w:r>
      <w:r w:rsidR="00777492">
        <w:rPr>
          <w:rFonts w:asciiTheme="minorHAnsi" w:hAnsiTheme="minorHAnsi"/>
          <w:lang w:val="cs-CZ"/>
        </w:rPr>
        <w:t>Prezidenta</w:t>
      </w:r>
      <w:r w:rsidR="005A57B1" w:rsidRPr="00533BCD">
        <w:rPr>
          <w:rFonts w:asciiTheme="minorHAnsi" w:hAnsiTheme="minorHAnsi"/>
          <w:lang w:val="cs-CZ"/>
        </w:rPr>
        <w:t xml:space="preserve"> volí a odvolává členská schůze. Funkční období </w:t>
      </w:r>
      <w:r w:rsidR="00777492">
        <w:rPr>
          <w:rFonts w:asciiTheme="minorHAnsi" w:hAnsiTheme="minorHAnsi"/>
          <w:lang w:val="cs-CZ"/>
        </w:rPr>
        <w:t>prezidenta</w:t>
      </w:r>
      <w:r w:rsidRPr="00533BCD">
        <w:rPr>
          <w:rFonts w:asciiTheme="minorHAnsi" w:hAnsiTheme="minorHAnsi"/>
          <w:lang w:val="cs-CZ"/>
        </w:rPr>
        <w:t xml:space="preserve"> je</w:t>
      </w:r>
      <w:r w:rsidR="005A57B1" w:rsidRPr="00533BCD">
        <w:rPr>
          <w:rFonts w:asciiTheme="minorHAnsi" w:hAnsiTheme="minorHAnsi"/>
          <w:lang w:val="cs-CZ"/>
        </w:rPr>
        <w:t xml:space="preserve"> pětileté.</w:t>
      </w: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Článek XI. </w:t>
      </w:r>
    </w:p>
    <w:p w:rsidR="00D57125" w:rsidRPr="00533BCD" w:rsidRDefault="005A57B1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Členská schůze</w:t>
      </w:r>
    </w:p>
    <w:p w:rsidR="00533BCD" w:rsidRPr="000A41BA" w:rsidRDefault="005A57B1" w:rsidP="0067351F">
      <w:pPr>
        <w:pStyle w:val="Odstavecseseznamem"/>
        <w:numPr>
          <w:ilvl w:val="0"/>
          <w:numId w:val="31"/>
        </w:numPr>
        <w:spacing w:after="0"/>
        <w:rPr>
          <w:lang w:val="cs-CZ"/>
        </w:rPr>
      </w:pPr>
      <w:r w:rsidRPr="000A41BA">
        <w:rPr>
          <w:lang w:val="cs-CZ"/>
        </w:rPr>
        <w:t xml:space="preserve">Členská schůze je nejvyšším orgánem Spolku a tvoří jí všichni členové Spolku. </w:t>
      </w:r>
      <w:r w:rsidR="00533BCD" w:rsidRPr="000A41BA">
        <w:rPr>
          <w:lang w:val="cs-CZ"/>
        </w:rPr>
        <w:t>Členská schůze Č</w:t>
      </w:r>
      <w:r w:rsidR="00777492">
        <w:rPr>
          <w:lang w:val="cs-CZ"/>
        </w:rPr>
        <w:t>A</w:t>
      </w:r>
      <w:r w:rsidR="00533BCD" w:rsidRPr="000A41BA">
        <w:rPr>
          <w:lang w:val="cs-CZ"/>
        </w:rPr>
        <w:t xml:space="preserve">RH má v rámci působnosti ČSRH pravomoc volební, normotvornou, rozhodovací a kontrolní. </w:t>
      </w:r>
    </w:p>
    <w:p w:rsidR="005A57B1" w:rsidRDefault="005A57B1" w:rsidP="0067351F">
      <w:pPr>
        <w:pStyle w:val="Odstavecseseznamem"/>
        <w:spacing w:after="0"/>
        <w:ind w:left="705" w:firstLine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Do působnosti nejvyššího orgánů Spolku zpravidla náleží: </w:t>
      </w:r>
    </w:p>
    <w:p w:rsidR="000A41BA" w:rsidRPr="00533BCD" w:rsidRDefault="000A41BA" w:rsidP="0067351F">
      <w:pPr>
        <w:pStyle w:val="Odstavecseseznamem"/>
        <w:spacing w:after="0"/>
        <w:ind w:left="705" w:firstLine="0"/>
        <w:rPr>
          <w:rFonts w:asciiTheme="minorHAnsi" w:hAnsiTheme="minorHAnsi"/>
          <w:lang w:val="cs-CZ"/>
        </w:rPr>
      </w:pPr>
    </w:p>
    <w:p w:rsidR="005A57B1" w:rsidRPr="000A41BA" w:rsidRDefault="005A57B1" w:rsidP="0067351F">
      <w:pPr>
        <w:pStyle w:val="Odstavecseseznamem"/>
        <w:numPr>
          <w:ilvl w:val="0"/>
          <w:numId w:val="32"/>
        </w:numPr>
        <w:spacing w:after="0"/>
        <w:rPr>
          <w:rFonts w:asciiTheme="minorHAnsi" w:hAnsiTheme="minorHAnsi"/>
          <w:lang w:val="cs-CZ"/>
        </w:rPr>
      </w:pPr>
      <w:r w:rsidRPr="000A41BA">
        <w:rPr>
          <w:rFonts w:asciiTheme="minorHAnsi" w:hAnsiTheme="minorHAnsi"/>
          <w:lang w:val="cs-CZ"/>
        </w:rPr>
        <w:t xml:space="preserve">určit hlavní zaměření činnosti Spolku,  </w:t>
      </w:r>
    </w:p>
    <w:p w:rsidR="005A57B1" w:rsidRPr="000A41BA" w:rsidRDefault="005A57B1" w:rsidP="0067351F">
      <w:pPr>
        <w:pStyle w:val="Odstavecseseznamem"/>
        <w:numPr>
          <w:ilvl w:val="0"/>
          <w:numId w:val="32"/>
        </w:numPr>
        <w:spacing w:after="0"/>
        <w:ind w:left="703" w:hanging="357"/>
        <w:rPr>
          <w:rFonts w:asciiTheme="minorHAnsi" w:hAnsiTheme="minorHAnsi"/>
          <w:lang w:val="cs-CZ"/>
        </w:rPr>
      </w:pPr>
      <w:r w:rsidRPr="000A41BA">
        <w:rPr>
          <w:rFonts w:asciiTheme="minorHAnsi" w:hAnsiTheme="minorHAnsi"/>
          <w:lang w:val="cs-CZ"/>
        </w:rPr>
        <w:t xml:space="preserve">rozhodovat o změně Stanov,  </w:t>
      </w:r>
    </w:p>
    <w:p w:rsidR="005A57B1" w:rsidRPr="000A41BA" w:rsidRDefault="005A57B1" w:rsidP="0067351F">
      <w:pPr>
        <w:pStyle w:val="Odstavecseseznamem"/>
        <w:numPr>
          <w:ilvl w:val="0"/>
          <w:numId w:val="32"/>
        </w:numPr>
        <w:spacing w:after="0"/>
        <w:ind w:left="703" w:hanging="357"/>
        <w:rPr>
          <w:rFonts w:asciiTheme="minorHAnsi" w:hAnsiTheme="minorHAnsi"/>
          <w:lang w:val="cs-CZ"/>
        </w:rPr>
      </w:pPr>
      <w:r w:rsidRPr="000A41BA">
        <w:rPr>
          <w:rFonts w:asciiTheme="minorHAnsi" w:hAnsiTheme="minorHAnsi"/>
          <w:lang w:val="cs-CZ"/>
        </w:rPr>
        <w:t xml:space="preserve">schválit koncepci a výsledek hospodaření Spolku,  </w:t>
      </w:r>
    </w:p>
    <w:p w:rsidR="005A57B1" w:rsidRPr="00533BCD" w:rsidRDefault="005A57B1" w:rsidP="0067351F">
      <w:pPr>
        <w:numPr>
          <w:ilvl w:val="0"/>
          <w:numId w:val="32"/>
        </w:numPr>
        <w:spacing w:after="0"/>
        <w:ind w:left="703" w:hanging="357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hodnotit činnost dalších orgánů Spolku, </w:t>
      </w:r>
    </w:p>
    <w:p w:rsidR="005A57B1" w:rsidRPr="00533BCD" w:rsidRDefault="005A57B1" w:rsidP="0067351F">
      <w:pPr>
        <w:numPr>
          <w:ilvl w:val="0"/>
          <w:numId w:val="32"/>
        </w:numPr>
        <w:spacing w:after="0"/>
        <w:ind w:left="703" w:hanging="357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rozhodnout o zrušení Spolku s likvidací nebo o jeho přeměně.  </w:t>
      </w:r>
    </w:p>
    <w:p w:rsidR="005A57B1" w:rsidRPr="00533BCD" w:rsidRDefault="005A57B1" w:rsidP="0067351F">
      <w:pPr>
        <w:spacing w:after="0"/>
        <w:ind w:left="72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5A57B1" w:rsidRPr="00533BCD" w:rsidRDefault="005A57B1" w:rsidP="0067351F">
      <w:pPr>
        <w:pStyle w:val="Odstavecseseznamem"/>
        <w:numPr>
          <w:ilvl w:val="0"/>
          <w:numId w:val="31"/>
        </w:numPr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Členskou schůzi svolává k zasedání statutární orgán nejméně jedenkrát do roka. Statutární orgán svolá zasedání členské schůze z podnětu alespoň třetiny členů Spolku. Nesvolá-li statutární orgán Spolku zasedání členské schůze do třiceti dnů od doručení podnětu, může ten, kdo podnět podal, svolat zasedání členské schůze na náklady Spolku sám. </w:t>
      </w:r>
    </w:p>
    <w:p w:rsidR="00DD1A35" w:rsidRPr="00533BCD" w:rsidRDefault="005A57B1" w:rsidP="0067351F">
      <w:pPr>
        <w:pStyle w:val="Odstavecseseznamem"/>
        <w:numPr>
          <w:ilvl w:val="0"/>
          <w:numId w:val="31"/>
        </w:numPr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Zasedání členské schůze se svolá vhodným způsobem ve lhůtě třiceti dnů před jeho konáním. Z pozvánky musí být patrné místo, čas a pořad zasedání.  </w:t>
      </w:r>
    </w:p>
    <w:p w:rsidR="00DD1A35" w:rsidRPr="00533BCD" w:rsidRDefault="005A57B1" w:rsidP="0067351F">
      <w:pPr>
        <w:pStyle w:val="Odstavecseseznamem"/>
        <w:numPr>
          <w:ilvl w:val="0"/>
          <w:numId w:val="31"/>
        </w:numPr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Členská schůze je usnášeníschopná za účasti většiny členů Spolku. Usnesení přijímá většinou hlasů členů přítomných v době usnáš</w:t>
      </w:r>
      <w:r w:rsidR="00DD1A35" w:rsidRPr="00533BCD">
        <w:rPr>
          <w:rFonts w:asciiTheme="minorHAnsi" w:hAnsiTheme="minorHAnsi"/>
          <w:lang w:val="cs-CZ"/>
        </w:rPr>
        <w:t xml:space="preserve">ení; každý člen má jeden hlas. </w:t>
      </w:r>
    </w:p>
    <w:p w:rsidR="00DD1A35" w:rsidRPr="00533BCD" w:rsidRDefault="00DD1A35" w:rsidP="0067351F">
      <w:pPr>
        <w:pStyle w:val="Odstavecseseznamem"/>
        <w:spacing w:after="0"/>
        <w:rPr>
          <w:rFonts w:asciiTheme="minorHAnsi" w:hAnsiTheme="minorHAnsi"/>
          <w:lang w:val="cs-CZ"/>
        </w:rPr>
      </w:pPr>
    </w:p>
    <w:p w:rsidR="00DD1A35" w:rsidRPr="00533BCD" w:rsidRDefault="005A57B1" w:rsidP="0067351F">
      <w:pPr>
        <w:pStyle w:val="Odstavecseseznamem"/>
        <w:numPr>
          <w:ilvl w:val="0"/>
          <w:numId w:val="31"/>
        </w:numPr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Jednání zahajuje a řídí obvykle </w:t>
      </w:r>
      <w:r w:rsidR="00777492">
        <w:rPr>
          <w:rFonts w:asciiTheme="minorHAnsi" w:hAnsiTheme="minorHAnsi"/>
          <w:lang w:val="cs-CZ"/>
        </w:rPr>
        <w:t>prezident</w:t>
      </w:r>
      <w:r w:rsidRPr="00533BCD">
        <w:rPr>
          <w:rFonts w:asciiTheme="minorHAnsi" w:hAnsiTheme="minorHAnsi"/>
          <w:lang w:val="cs-CZ"/>
        </w:rPr>
        <w:t xml:space="preserve"> Spolku. Ten před zahájením ověří, zda je členská schůze schopná se usnášet. </w:t>
      </w:r>
      <w:r w:rsidR="00777492">
        <w:rPr>
          <w:rFonts w:asciiTheme="minorHAnsi" w:hAnsiTheme="minorHAnsi"/>
          <w:lang w:val="cs-CZ"/>
        </w:rPr>
        <w:t>Prezident</w:t>
      </w:r>
      <w:r w:rsidRPr="00533BCD">
        <w:rPr>
          <w:rFonts w:asciiTheme="minorHAnsi" w:hAnsiTheme="minorHAnsi"/>
          <w:lang w:val="cs-CZ"/>
        </w:rPr>
        <w:t xml:space="preserve"> vede zasedání tak, jak byl jeho pořad ohlášen, ledaže se členská schůze usnese na předčasném ukončení zasedání. Zápis z členské schůze podepisuje </w:t>
      </w:r>
      <w:r w:rsidR="00777492">
        <w:rPr>
          <w:rFonts w:asciiTheme="minorHAnsi" w:hAnsiTheme="minorHAnsi"/>
          <w:lang w:val="cs-CZ"/>
        </w:rPr>
        <w:t>prezident</w:t>
      </w:r>
      <w:r w:rsidRPr="00533BCD">
        <w:rPr>
          <w:rFonts w:asciiTheme="minorHAnsi" w:hAnsiTheme="minorHAnsi"/>
          <w:lang w:val="cs-CZ"/>
        </w:rPr>
        <w:t xml:space="preserve"> a dva ověřovatelé a elektronicky se zasílá všem členům Spolku. </w:t>
      </w:r>
    </w:p>
    <w:p w:rsidR="005A57B1" w:rsidRDefault="005A57B1" w:rsidP="0067351F">
      <w:pPr>
        <w:pStyle w:val="Odstavecseseznamem"/>
        <w:numPr>
          <w:ilvl w:val="0"/>
          <w:numId w:val="31"/>
        </w:numPr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Kdo zasedání svolal, může je odvolat nebo odložit stejným způsobem, jakým bylo svoláno. Stane-li se tak méně než týden před oznámeným datem zasedání, nahradí Spolek členům, kteří se na zasedání dostavili podle pozvánky, účelně vynaložené náklady.   </w:t>
      </w:r>
    </w:p>
    <w:p w:rsidR="0067351F" w:rsidRPr="0067351F" w:rsidRDefault="0067351F" w:rsidP="0067351F">
      <w:pPr>
        <w:pStyle w:val="Odstavecseseznamem"/>
        <w:rPr>
          <w:rFonts w:asciiTheme="minorHAnsi" w:hAnsiTheme="minorHAnsi"/>
          <w:lang w:val="cs-CZ"/>
        </w:rPr>
      </w:pPr>
    </w:p>
    <w:p w:rsidR="0067351F" w:rsidRPr="00533BCD" w:rsidRDefault="0067351F" w:rsidP="0067351F">
      <w:pPr>
        <w:pStyle w:val="Odstavecseseznamem"/>
        <w:spacing w:after="0"/>
        <w:ind w:left="705" w:firstLine="0"/>
        <w:rPr>
          <w:rFonts w:asciiTheme="minorHAnsi" w:hAnsiTheme="minorHAnsi"/>
          <w:lang w:val="cs-CZ"/>
        </w:rPr>
      </w:pPr>
    </w:p>
    <w:p w:rsidR="00D57125" w:rsidRPr="00533BCD" w:rsidRDefault="00533BCD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Článek XII.</w:t>
      </w:r>
    </w:p>
    <w:p w:rsidR="00533BCD" w:rsidRPr="00533BCD" w:rsidRDefault="00777492" w:rsidP="0067351F">
      <w:pPr>
        <w:spacing w:after="0"/>
        <w:jc w:val="center"/>
        <w:rPr>
          <w:rFonts w:asciiTheme="minorHAnsi" w:hAnsiTheme="minorHAnsi"/>
          <w:b/>
          <w:lang w:val="cs-CZ"/>
        </w:rPr>
      </w:pPr>
      <w:r>
        <w:rPr>
          <w:rFonts w:asciiTheme="minorHAnsi" w:hAnsiTheme="minorHAnsi"/>
          <w:b/>
          <w:lang w:val="cs-CZ"/>
        </w:rPr>
        <w:t>Majetek ČA</w:t>
      </w:r>
      <w:r w:rsidR="00533BCD" w:rsidRPr="00533BCD">
        <w:rPr>
          <w:rFonts w:asciiTheme="minorHAnsi" w:hAnsiTheme="minorHAnsi"/>
          <w:b/>
          <w:lang w:val="cs-CZ"/>
        </w:rPr>
        <w:t>RH a zdroje příjmů</w:t>
      </w:r>
    </w:p>
    <w:p w:rsidR="00533BCD" w:rsidRPr="00533BCD" w:rsidRDefault="00533BCD" w:rsidP="0067351F">
      <w:pPr>
        <w:pStyle w:val="Odstavecseseznamem"/>
        <w:numPr>
          <w:ilvl w:val="0"/>
          <w:numId w:val="29"/>
        </w:numPr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Majetek ČSLH tvoří hmotný majetek, pohledávky, majetková práva a smluvně vázaný </w:t>
      </w:r>
    </w:p>
    <w:p w:rsidR="00533BCD" w:rsidRDefault="00533BCD" w:rsidP="0067351F">
      <w:pPr>
        <w:spacing w:after="0"/>
        <w:ind w:left="345" w:firstLine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duševní a fyzický potenciál. </w:t>
      </w:r>
    </w:p>
    <w:p w:rsidR="00533BCD" w:rsidRDefault="00533BCD" w:rsidP="0067351F">
      <w:pPr>
        <w:pStyle w:val="Odstavecseseznamem"/>
        <w:numPr>
          <w:ilvl w:val="0"/>
          <w:numId w:val="29"/>
        </w:numPr>
        <w:spacing w:after="0"/>
        <w:ind w:right="47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Zdrojem příjmů ČSLH jsou: </w:t>
      </w:r>
    </w:p>
    <w:p w:rsidR="0067351F" w:rsidRPr="00533BCD" w:rsidRDefault="0067351F" w:rsidP="0067351F">
      <w:pPr>
        <w:pStyle w:val="Odstavecseseznamem"/>
        <w:spacing w:after="0"/>
        <w:ind w:left="705" w:right="47" w:firstLine="0"/>
        <w:rPr>
          <w:rFonts w:asciiTheme="minorHAnsi" w:hAnsiTheme="minorHAnsi"/>
          <w:lang w:val="cs-CZ"/>
        </w:rPr>
      </w:pPr>
    </w:p>
    <w:p w:rsidR="00533BCD" w:rsidRPr="00533BCD" w:rsidRDefault="00533BCD" w:rsidP="0067351F">
      <w:pPr>
        <w:numPr>
          <w:ilvl w:val="1"/>
          <w:numId w:val="29"/>
        </w:numPr>
        <w:spacing w:after="0"/>
        <w:ind w:right="47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příjmy z činnosti reprezentačních družstev ČR doma a v zahraničí, </w:t>
      </w:r>
    </w:p>
    <w:p w:rsidR="00533BCD" w:rsidRPr="00533BCD" w:rsidRDefault="00533BCD" w:rsidP="0067351F">
      <w:pPr>
        <w:numPr>
          <w:ilvl w:val="1"/>
          <w:numId w:val="29"/>
        </w:numPr>
        <w:spacing w:after="0"/>
        <w:ind w:right="47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příjmy ze získaných státních dotací, příp. dotací od jiných organizací a ústředních zdrojů, </w:t>
      </w:r>
    </w:p>
    <w:p w:rsidR="00533BCD" w:rsidRPr="00533BCD" w:rsidRDefault="00533BCD" w:rsidP="0067351F">
      <w:pPr>
        <w:numPr>
          <w:ilvl w:val="1"/>
          <w:numId w:val="29"/>
        </w:numPr>
        <w:spacing w:after="0"/>
        <w:ind w:right="47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příjmy z hospodářských aktivit ČSRH, </w:t>
      </w:r>
    </w:p>
    <w:p w:rsidR="00533BCD" w:rsidRPr="00533BCD" w:rsidRDefault="00533BCD" w:rsidP="0067351F">
      <w:pPr>
        <w:numPr>
          <w:ilvl w:val="1"/>
          <w:numId w:val="29"/>
        </w:numPr>
        <w:spacing w:after="0"/>
        <w:ind w:right="47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příjmy z poplatků a postihů, </w:t>
      </w:r>
    </w:p>
    <w:p w:rsidR="00533BCD" w:rsidRPr="00533BCD" w:rsidRDefault="00533BCD" w:rsidP="0067351F">
      <w:pPr>
        <w:numPr>
          <w:ilvl w:val="1"/>
          <w:numId w:val="29"/>
        </w:numPr>
        <w:spacing w:after="0"/>
        <w:ind w:right="47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příjmy z reklamních a sponzorských smluv, </w:t>
      </w:r>
    </w:p>
    <w:p w:rsidR="00533BCD" w:rsidRPr="00533BCD" w:rsidRDefault="00533BCD" w:rsidP="0067351F">
      <w:pPr>
        <w:numPr>
          <w:ilvl w:val="1"/>
          <w:numId w:val="29"/>
        </w:numPr>
        <w:spacing w:after="0"/>
        <w:ind w:right="47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dary, </w:t>
      </w:r>
    </w:p>
    <w:p w:rsidR="00533BCD" w:rsidRPr="00533BCD" w:rsidRDefault="00533BCD" w:rsidP="0067351F">
      <w:pPr>
        <w:numPr>
          <w:ilvl w:val="1"/>
          <w:numId w:val="29"/>
        </w:numPr>
        <w:spacing w:after="0"/>
        <w:ind w:right="47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úvěry poskytnuté bankou, </w:t>
      </w:r>
    </w:p>
    <w:p w:rsidR="00533BCD" w:rsidRPr="00533BCD" w:rsidRDefault="00533BCD" w:rsidP="0067351F">
      <w:pPr>
        <w:numPr>
          <w:ilvl w:val="1"/>
          <w:numId w:val="29"/>
        </w:numPr>
        <w:spacing w:after="0"/>
        <w:ind w:right="47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úroky z uloženého kapitálu a termínovaných vkladů, </w:t>
      </w:r>
    </w:p>
    <w:p w:rsidR="00533BCD" w:rsidRPr="00533BCD" w:rsidRDefault="00533BCD" w:rsidP="0067351F">
      <w:pPr>
        <w:numPr>
          <w:ilvl w:val="1"/>
          <w:numId w:val="29"/>
        </w:numPr>
        <w:spacing w:after="0"/>
        <w:ind w:right="47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výnosy z podílnictví v jiných organizacích, </w:t>
      </w:r>
    </w:p>
    <w:p w:rsidR="00533BCD" w:rsidRPr="00533BCD" w:rsidRDefault="00533BCD" w:rsidP="0067351F">
      <w:pPr>
        <w:numPr>
          <w:ilvl w:val="1"/>
          <w:numId w:val="29"/>
        </w:numPr>
        <w:spacing w:after="0"/>
        <w:ind w:right="47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jiné příjmy. </w:t>
      </w:r>
    </w:p>
    <w:p w:rsidR="00533BCD" w:rsidRPr="00533BCD" w:rsidRDefault="00533BCD" w:rsidP="0067351F">
      <w:pPr>
        <w:spacing w:after="0"/>
        <w:ind w:left="345" w:firstLine="0"/>
        <w:rPr>
          <w:rFonts w:asciiTheme="minorHAnsi" w:hAnsiTheme="minorHAnsi"/>
          <w:lang w:val="cs-CZ"/>
        </w:rPr>
      </w:pP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Článek XII</w:t>
      </w:r>
      <w:r w:rsidR="00533BCD" w:rsidRPr="00533BCD">
        <w:rPr>
          <w:rFonts w:asciiTheme="minorHAnsi" w:hAnsiTheme="minorHAnsi"/>
          <w:lang w:val="cs-CZ"/>
        </w:rPr>
        <w:t>I</w:t>
      </w:r>
      <w:r w:rsidRPr="00533BCD">
        <w:rPr>
          <w:rFonts w:asciiTheme="minorHAnsi" w:hAnsiTheme="minorHAnsi"/>
          <w:lang w:val="cs-CZ"/>
        </w:rPr>
        <w:t xml:space="preserve">. </w:t>
      </w:r>
    </w:p>
    <w:p w:rsidR="00D57125" w:rsidRPr="00533BCD" w:rsidRDefault="00822DFC" w:rsidP="0067351F">
      <w:pPr>
        <w:pStyle w:val="Nadpis1"/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Závěrečná ustanoveni </w:t>
      </w:r>
    </w:p>
    <w:p w:rsidR="00E75DE0" w:rsidRPr="00533BCD" w:rsidRDefault="00E75DE0" w:rsidP="0067351F">
      <w:pPr>
        <w:spacing w:after="0"/>
        <w:rPr>
          <w:rFonts w:asciiTheme="minorHAnsi" w:hAnsiTheme="minorHAnsi"/>
          <w:lang w:val="cs-CZ"/>
        </w:rPr>
      </w:pPr>
    </w:p>
    <w:p w:rsidR="00E75DE0" w:rsidRPr="00533BCD" w:rsidRDefault="00777492" w:rsidP="0067351F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Jménem Spolku jedná</w:t>
      </w:r>
      <w:r w:rsidR="00E75DE0" w:rsidRPr="00533BCD">
        <w:rPr>
          <w:rFonts w:asciiTheme="minorHAnsi" w:hAnsiTheme="minorHAnsi"/>
          <w:lang w:val="cs-CZ"/>
        </w:rPr>
        <w:t xml:space="preserve"> </w:t>
      </w:r>
      <w:r>
        <w:rPr>
          <w:rFonts w:asciiTheme="minorHAnsi" w:hAnsiTheme="minorHAnsi"/>
          <w:lang w:val="cs-CZ"/>
        </w:rPr>
        <w:t>prezident</w:t>
      </w:r>
      <w:r w:rsidR="00533BCD" w:rsidRPr="00533BCD">
        <w:rPr>
          <w:rFonts w:asciiTheme="minorHAnsi" w:hAnsiTheme="minorHAnsi"/>
          <w:lang w:val="cs-CZ"/>
        </w:rPr>
        <w:t xml:space="preserve"> </w:t>
      </w:r>
      <w:r w:rsidR="00E75DE0" w:rsidRPr="00533BCD">
        <w:rPr>
          <w:rFonts w:asciiTheme="minorHAnsi" w:hAnsiTheme="minorHAnsi"/>
          <w:lang w:val="cs-CZ"/>
        </w:rPr>
        <w:t xml:space="preserve">nebo osoby na základě zmocnění, poskytnuté </w:t>
      </w:r>
      <w:r w:rsidR="00533BCD" w:rsidRPr="00533BCD">
        <w:rPr>
          <w:rFonts w:asciiTheme="minorHAnsi" w:hAnsiTheme="minorHAnsi"/>
          <w:lang w:val="cs-CZ"/>
        </w:rPr>
        <w:t>statutárním orgánem.</w:t>
      </w:r>
    </w:p>
    <w:p w:rsidR="00E75DE0" w:rsidRPr="00533BCD" w:rsidRDefault="00E75DE0" w:rsidP="0067351F">
      <w:pPr>
        <w:pStyle w:val="Odstavecseseznamem"/>
        <w:spacing w:after="0"/>
        <w:ind w:left="705" w:firstLine="0"/>
        <w:rPr>
          <w:rFonts w:asciiTheme="minorHAnsi" w:hAnsiTheme="minorHAnsi"/>
          <w:lang w:val="cs-CZ"/>
        </w:rPr>
      </w:pPr>
    </w:p>
    <w:p w:rsidR="00E75DE0" w:rsidRPr="00533BCD" w:rsidRDefault="00E75DE0" w:rsidP="0067351F">
      <w:pPr>
        <w:pStyle w:val="Odstavecseseznamem"/>
        <w:numPr>
          <w:ilvl w:val="0"/>
          <w:numId w:val="21"/>
        </w:numPr>
        <w:spacing w:after="0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>V případě, že jakékoliv ustanovení těchto stanov bude shledáno neplatným či nevynutitelným, nebude tím dotčena platnost, respektive účinnost ostatních ustanovení těchto Stanov.</w:t>
      </w:r>
    </w:p>
    <w:p w:rsidR="00E75DE0" w:rsidRPr="00533BCD" w:rsidRDefault="00E75DE0" w:rsidP="0067351F">
      <w:pPr>
        <w:pStyle w:val="Odstavecseseznamem"/>
        <w:spacing w:after="0"/>
        <w:rPr>
          <w:rFonts w:asciiTheme="minorHAnsi" w:hAnsiTheme="minorHAnsi"/>
          <w:lang w:val="cs-CZ"/>
        </w:rPr>
      </w:pPr>
    </w:p>
    <w:p w:rsidR="00E75DE0" w:rsidRPr="00533BCD" w:rsidRDefault="00E75DE0" w:rsidP="0067351F">
      <w:pPr>
        <w:numPr>
          <w:ilvl w:val="0"/>
          <w:numId w:val="21"/>
        </w:numPr>
        <w:spacing w:after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Tyto stanovy Spolku byly schváleny ustavující schůzi v Praze </w:t>
      </w:r>
      <w:r w:rsidR="00824D82">
        <w:rPr>
          <w:rFonts w:asciiTheme="minorHAnsi" w:hAnsiTheme="minorHAnsi"/>
          <w:lang w:val="cs-CZ"/>
        </w:rPr>
        <w:t xml:space="preserve">dne </w:t>
      </w:r>
      <w:r w:rsidR="006B15B7">
        <w:rPr>
          <w:rFonts w:asciiTheme="minorHAnsi" w:hAnsiTheme="minorHAnsi"/>
          <w:lang w:val="cs-CZ"/>
        </w:rPr>
        <w:t>29</w:t>
      </w:r>
      <w:r w:rsidR="00824D82">
        <w:rPr>
          <w:rFonts w:asciiTheme="minorHAnsi" w:hAnsiTheme="minorHAnsi"/>
          <w:lang w:val="cs-CZ"/>
        </w:rPr>
        <w:t>.05.2018</w:t>
      </w:r>
    </w:p>
    <w:p w:rsidR="00E75DE0" w:rsidRPr="00533BCD" w:rsidRDefault="00E75DE0" w:rsidP="0067351F">
      <w:pPr>
        <w:pStyle w:val="Odstavecseseznamem"/>
        <w:spacing w:after="0"/>
        <w:ind w:left="705" w:firstLine="0"/>
        <w:rPr>
          <w:rFonts w:asciiTheme="minorHAnsi" w:hAnsiTheme="minorHAnsi"/>
          <w:lang w:val="cs-CZ"/>
        </w:rPr>
      </w:pPr>
    </w:p>
    <w:p w:rsidR="00D57125" w:rsidRPr="00533BCD" w:rsidRDefault="00822DFC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  <w:r w:rsidRPr="00533BCD">
        <w:rPr>
          <w:rFonts w:asciiTheme="minorHAnsi" w:hAnsiTheme="minorHAnsi"/>
          <w:lang w:val="cs-CZ"/>
        </w:rPr>
        <w:t xml:space="preserve"> </w:t>
      </w:r>
    </w:p>
    <w:p w:rsidR="00E75DE0" w:rsidRPr="00533BCD" w:rsidRDefault="00E75DE0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</w:p>
    <w:p w:rsidR="00D57125" w:rsidRPr="00533BCD" w:rsidRDefault="00D57125" w:rsidP="0067351F">
      <w:pPr>
        <w:spacing w:after="0"/>
        <w:ind w:left="0" w:firstLine="0"/>
        <w:jc w:val="left"/>
        <w:rPr>
          <w:rFonts w:asciiTheme="minorHAnsi" w:hAnsiTheme="minorHAnsi"/>
          <w:lang w:val="cs-CZ"/>
        </w:rPr>
      </w:pPr>
    </w:p>
    <w:p w:rsidR="00D57125" w:rsidRPr="00533BCD" w:rsidRDefault="00D57125" w:rsidP="0067351F">
      <w:pPr>
        <w:spacing w:after="0"/>
        <w:jc w:val="left"/>
        <w:rPr>
          <w:rFonts w:asciiTheme="minorHAnsi" w:hAnsiTheme="minorHAnsi"/>
          <w:lang w:val="cs-CZ"/>
        </w:rPr>
      </w:pPr>
    </w:p>
    <w:sectPr w:rsidR="00D57125" w:rsidRPr="00533BCD">
      <w:footerReference w:type="even" r:id="rId8"/>
      <w:footerReference w:type="default" r:id="rId9"/>
      <w:footerReference w:type="first" r:id="rId10"/>
      <w:pgSz w:w="11906" w:h="16838"/>
      <w:pgMar w:top="1409" w:right="1413" w:bottom="1725" w:left="1416" w:header="708" w:footer="94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B1" w:rsidRDefault="000D69B1">
      <w:pPr>
        <w:spacing w:after="0"/>
      </w:pPr>
      <w:r>
        <w:separator/>
      </w:r>
    </w:p>
  </w:endnote>
  <w:endnote w:type="continuationSeparator" w:id="0">
    <w:p w:rsidR="000D69B1" w:rsidRDefault="000D69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25" w:rsidRDefault="00822DFC">
    <w:pPr>
      <w:spacing w:after="272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57125" w:rsidRDefault="00822DFC">
    <w:pPr>
      <w:spacing w:after="0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25" w:rsidRDefault="00822DFC">
    <w:pPr>
      <w:spacing w:after="272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070A">
      <w:rPr>
        <w:noProof/>
      </w:rPr>
      <w:t>1</w:t>
    </w:r>
    <w:r>
      <w:fldChar w:fldCharType="end"/>
    </w:r>
    <w:r>
      <w:t xml:space="preserve"> </w:t>
    </w:r>
  </w:p>
  <w:p w:rsidR="00D57125" w:rsidRDefault="00822DFC">
    <w:pPr>
      <w:spacing w:after="0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125" w:rsidRDefault="00822DFC">
    <w:pPr>
      <w:spacing w:after="272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57125" w:rsidRDefault="00822DFC">
    <w:pPr>
      <w:spacing w:after="0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B1" w:rsidRDefault="000D69B1">
      <w:pPr>
        <w:spacing w:after="0"/>
        <w:ind w:left="0" w:firstLine="0"/>
        <w:jc w:val="left"/>
      </w:pPr>
      <w:r>
        <w:separator/>
      </w:r>
    </w:p>
  </w:footnote>
  <w:footnote w:type="continuationSeparator" w:id="0">
    <w:p w:rsidR="000D69B1" w:rsidRDefault="000D69B1">
      <w:pPr>
        <w:spacing w:after="0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418"/>
    <w:multiLevelType w:val="hybridMultilevel"/>
    <w:tmpl w:val="10CCD9BA"/>
    <w:lvl w:ilvl="0" w:tplc="6D3C04D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C797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8320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BC88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0C49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FA7D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8C06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24F50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78CC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8F2BCE"/>
    <w:multiLevelType w:val="hybridMultilevel"/>
    <w:tmpl w:val="7062BB36"/>
    <w:lvl w:ilvl="0" w:tplc="779AD46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802C8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70FE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023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1EFF0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4E76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EA63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085E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C3D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8510A0"/>
    <w:multiLevelType w:val="hybridMultilevel"/>
    <w:tmpl w:val="F8743BFC"/>
    <w:lvl w:ilvl="0" w:tplc="B50CFE3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D267C0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2E71E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04AD0E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D4F190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8EB484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20B0DA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CEB240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3A0ACA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B876CDE"/>
    <w:multiLevelType w:val="hybridMultilevel"/>
    <w:tmpl w:val="7F4C0696"/>
    <w:lvl w:ilvl="0" w:tplc="E784547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7E7166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C9D2C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A0DED4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EA0E00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5C5128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10CA7A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0E61E6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C1DE2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0F6975"/>
    <w:multiLevelType w:val="hybridMultilevel"/>
    <w:tmpl w:val="6DF4C240"/>
    <w:lvl w:ilvl="0" w:tplc="3E269A5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01F3287"/>
    <w:multiLevelType w:val="hybridMultilevel"/>
    <w:tmpl w:val="67D485D4"/>
    <w:lvl w:ilvl="0" w:tplc="A02ADD5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8C600">
      <w:start w:val="1"/>
      <w:numFmt w:val="lowerLetter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2EAE4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205ACA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EE6DE6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08E66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E53F6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8BBB0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A5DF0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2951966"/>
    <w:multiLevelType w:val="hybridMultilevel"/>
    <w:tmpl w:val="2740216C"/>
    <w:lvl w:ilvl="0" w:tplc="6E5C282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08BE2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361960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5A4060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C8E924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62DB22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0F454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027D0A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B0675C8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58C4C65"/>
    <w:multiLevelType w:val="hybridMultilevel"/>
    <w:tmpl w:val="1A14E716"/>
    <w:lvl w:ilvl="0" w:tplc="E2C4FBDA">
      <w:start w:val="1"/>
      <w:numFmt w:val="lowerLetter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40D28A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067BF4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A9790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0A4786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04A57E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CA4A28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04954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766F00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72F26B6"/>
    <w:multiLevelType w:val="hybridMultilevel"/>
    <w:tmpl w:val="A244752E"/>
    <w:lvl w:ilvl="0" w:tplc="F4700FD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884A84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9419E6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A24830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6F47E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164D16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8EF3A8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0E022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9ED9DC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3972E3"/>
    <w:multiLevelType w:val="hybridMultilevel"/>
    <w:tmpl w:val="9F7846B8"/>
    <w:lvl w:ilvl="0" w:tplc="DE224B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5" w:hanging="360"/>
      </w:pPr>
    </w:lvl>
    <w:lvl w:ilvl="2" w:tplc="041B001B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297F1F2B"/>
    <w:multiLevelType w:val="hybridMultilevel"/>
    <w:tmpl w:val="00F63460"/>
    <w:lvl w:ilvl="0" w:tplc="64C2F59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2EDF5BB1"/>
    <w:multiLevelType w:val="hybridMultilevel"/>
    <w:tmpl w:val="B5FAD272"/>
    <w:lvl w:ilvl="0" w:tplc="1AD01F0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5E970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2C1A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FA19C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2260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DE224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64A3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4270D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627EF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8D0468"/>
    <w:multiLevelType w:val="hybridMultilevel"/>
    <w:tmpl w:val="00C4B3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784C"/>
    <w:multiLevelType w:val="hybridMultilevel"/>
    <w:tmpl w:val="2B8ABCB6"/>
    <w:lvl w:ilvl="0" w:tplc="B57CE1E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3B6667DD"/>
    <w:multiLevelType w:val="hybridMultilevel"/>
    <w:tmpl w:val="AADA13B2"/>
    <w:lvl w:ilvl="0" w:tplc="D3725270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306EF4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D083DA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60EF7E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4C798A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1E3776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EE0E14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EEB5B4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1A36F0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B6A0F4E"/>
    <w:multiLevelType w:val="hybridMultilevel"/>
    <w:tmpl w:val="E010704E"/>
    <w:lvl w:ilvl="0" w:tplc="B6FA254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3C996D28"/>
    <w:multiLevelType w:val="hybridMultilevel"/>
    <w:tmpl w:val="DAEE9BE2"/>
    <w:lvl w:ilvl="0" w:tplc="92D0B64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A01FE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E2B642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28158A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083B96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9E804E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E4DD8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23AE8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CAF736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2B02CD6"/>
    <w:multiLevelType w:val="hybridMultilevel"/>
    <w:tmpl w:val="B288BE50"/>
    <w:lvl w:ilvl="0" w:tplc="9D3A43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A37B8">
      <w:start w:val="1"/>
      <w:numFmt w:val="lowerLetter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4F782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64F66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6CE7A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AB6FE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C4D100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2DEBE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843866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3C21BCA"/>
    <w:multiLevelType w:val="hybridMultilevel"/>
    <w:tmpl w:val="AE708318"/>
    <w:lvl w:ilvl="0" w:tplc="9C98F47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74D428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C05798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D6A736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0675F2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8DA08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84C17A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441BF2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3A4836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F97922"/>
    <w:multiLevelType w:val="hybridMultilevel"/>
    <w:tmpl w:val="C29C949E"/>
    <w:lvl w:ilvl="0" w:tplc="F68E2DF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4D7E2A41"/>
    <w:multiLevelType w:val="hybridMultilevel"/>
    <w:tmpl w:val="908A6452"/>
    <w:lvl w:ilvl="0" w:tplc="235A8C40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4025E4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E224B0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8A6850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EE67BC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839A4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7085D8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E8270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60ABD8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606AFA"/>
    <w:multiLevelType w:val="hybridMultilevel"/>
    <w:tmpl w:val="9CCCDF34"/>
    <w:lvl w:ilvl="0" w:tplc="D5DCDB3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206795B"/>
    <w:multiLevelType w:val="hybridMultilevel"/>
    <w:tmpl w:val="67D009F6"/>
    <w:lvl w:ilvl="0" w:tplc="0368E99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5BB2968"/>
    <w:multiLevelType w:val="hybridMultilevel"/>
    <w:tmpl w:val="8CD4150E"/>
    <w:lvl w:ilvl="0" w:tplc="0494F1D0">
      <w:start w:val="1"/>
      <w:numFmt w:val="decimal"/>
      <w:lvlText w:val="%1."/>
      <w:lvlJc w:val="left"/>
      <w:pPr>
        <w:ind w:left="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94A2BA4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F606B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FC40A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2682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68153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A6363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2E21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293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67803A9"/>
    <w:multiLevelType w:val="hybridMultilevel"/>
    <w:tmpl w:val="235CF852"/>
    <w:lvl w:ilvl="0" w:tplc="FCCA84F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9C2152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3A405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9C1B6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A4EAC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C426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9A2CB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E5C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9AE0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E8D00FE"/>
    <w:multiLevelType w:val="hybridMultilevel"/>
    <w:tmpl w:val="96409E32"/>
    <w:lvl w:ilvl="0" w:tplc="4DC4D4DC">
      <w:start w:val="1"/>
      <w:numFmt w:val="bullet"/>
      <w:lvlText w:val=""/>
      <w:lvlJc w:val="left"/>
      <w:pPr>
        <w:ind w:left="7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89701E84">
      <w:start w:val="1"/>
      <w:numFmt w:val="bullet"/>
      <w:lvlText w:val="o"/>
      <w:lvlJc w:val="left"/>
      <w:pPr>
        <w:ind w:left="14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337A32E2">
      <w:start w:val="1"/>
      <w:numFmt w:val="bullet"/>
      <w:lvlText w:val="▪"/>
      <w:lvlJc w:val="left"/>
      <w:pPr>
        <w:ind w:left="21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450BC00">
      <w:start w:val="1"/>
      <w:numFmt w:val="bullet"/>
      <w:lvlText w:val="•"/>
      <w:lvlJc w:val="left"/>
      <w:pPr>
        <w:ind w:left="28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D9DE9B18">
      <w:start w:val="1"/>
      <w:numFmt w:val="bullet"/>
      <w:lvlText w:val="o"/>
      <w:lvlJc w:val="left"/>
      <w:pPr>
        <w:ind w:left="36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67963E7E">
      <w:start w:val="1"/>
      <w:numFmt w:val="bullet"/>
      <w:lvlText w:val="▪"/>
      <w:lvlJc w:val="left"/>
      <w:pPr>
        <w:ind w:left="43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C2B2A0EC">
      <w:start w:val="1"/>
      <w:numFmt w:val="bullet"/>
      <w:lvlText w:val="•"/>
      <w:lvlJc w:val="left"/>
      <w:pPr>
        <w:ind w:left="50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EA94E638">
      <w:start w:val="1"/>
      <w:numFmt w:val="bullet"/>
      <w:lvlText w:val="o"/>
      <w:lvlJc w:val="left"/>
      <w:pPr>
        <w:ind w:left="57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A90A650A">
      <w:start w:val="1"/>
      <w:numFmt w:val="bullet"/>
      <w:lvlText w:val="▪"/>
      <w:lvlJc w:val="left"/>
      <w:pPr>
        <w:ind w:left="64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26">
    <w:nsid w:val="61181337"/>
    <w:multiLevelType w:val="hybridMultilevel"/>
    <w:tmpl w:val="B6EE7F32"/>
    <w:lvl w:ilvl="0" w:tplc="3B4E8D04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B2A3B2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5E24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BC24C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9A69F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4AE43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D2000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CAC1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862C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23561C2"/>
    <w:multiLevelType w:val="hybridMultilevel"/>
    <w:tmpl w:val="449A341E"/>
    <w:lvl w:ilvl="0" w:tplc="C026FDB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60942">
      <w:start w:val="1"/>
      <w:numFmt w:val="lowerLetter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40C56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FCEDC4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04716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F66B8C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6AA7CA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AADD20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CE0EDE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24C50DD"/>
    <w:multiLevelType w:val="hybridMultilevel"/>
    <w:tmpl w:val="D5164C70"/>
    <w:lvl w:ilvl="0" w:tplc="C5828BAA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52DFE2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AE7A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705A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547E0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C872F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9841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6405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148A5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46000F3"/>
    <w:multiLevelType w:val="hybridMultilevel"/>
    <w:tmpl w:val="4D529BEA"/>
    <w:lvl w:ilvl="0" w:tplc="DBAE2B38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84D3F0">
      <w:start w:val="1"/>
      <w:numFmt w:val="lowerLetter"/>
      <w:lvlText w:val="%2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FE4D2A">
      <w:start w:val="1"/>
      <w:numFmt w:val="lowerRoman"/>
      <w:lvlText w:val="%3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321F3A">
      <w:start w:val="1"/>
      <w:numFmt w:val="decimal"/>
      <w:lvlText w:val="%4"/>
      <w:lvlJc w:val="left"/>
      <w:pPr>
        <w:ind w:left="2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16AD10">
      <w:start w:val="1"/>
      <w:numFmt w:val="lowerLetter"/>
      <w:lvlText w:val="%5"/>
      <w:lvlJc w:val="left"/>
      <w:pPr>
        <w:ind w:left="3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00B1C8">
      <w:start w:val="1"/>
      <w:numFmt w:val="lowerRoman"/>
      <w:lvlText w:val="%6"/>
      <w:lvlJc w:val="left"/>
      <w:pPr>
        <w:ind w:left="4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4BB92">
      <w:start w:val="1"/>
      <w:numFmt w:val="decimal"/>
      <w:lvlText w:val="%7"/>
      <w:lvlJc w:val="left"/>
      <w:pPr>
        <w:ind w:left="5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88E5C">
      <w:start w:val="1"/>
      <w:numFmt w:val="lowerLetter"/>
      <w:lvlText w:val="%8"/>
      <w:lvlJc w:val="left"/>
      <w:pPr>
        <w:ind w:left="5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807A64">
      <w:start w:val="1"/>
      <w:numFmt w:val="lowerRoman"/>
      <w:lvlText w:val="%9"/>
      <w:lvlJc w:val="left"/>
      <w:pPr>
        <w:ind w:left="6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C3F04D2"/>
    <w:multiLevelType w:val="hybridMultilevel"/>
    <w:tmpl w:val="4878A294"/>
    <w:lvl w:ilvl="0" w:tplc="A0845466">
      <w:start w:val="1"/>
      <w:numFmt w:val="decimal"/>
      <w:lvlText w:val="%1.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2935E">
      <w:start w:val="1"/>
      <w:numFmt w:val="lowerLetter"/>
      <w:lvlText w:val="%2)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1E03CC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E152A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1C41A6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2261F8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4729A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320ECC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7C681A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B9712CA"/>
    <w:multiLevelType w:val="hybridMultilevel"/>
    <w:tmpl w:val="23106B34"/>
    <w:lvl w:ilvl="0" w:tplc="0C7063E2">
      <w:start w:val="1"/>
      <w:numFmt w:val="lowerLetter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E8A80">
      <w:start w:val="1"/>
      <w:numFmt w:val="lowerLetter"/>
      <w:lvlText w:val="%2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C3340">
      <w:start w:val="1"/>
      <w:numFmt w:val="lowerRoman"/>
      <w:lvlText w:val="%3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00EE38">
      <w:start w:val="1"/>
      <w:numFmt w:val="decimal"/>
      <w:lvlText w:val="%4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1295DC">
      <w:start w:val="1"/>
      <w:numFmt w:val="lowerLetter"/>
      <w:lvlText w:val="%5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64ABD0">
      <w:start w:val="1"/>
      <w:numFmt w:val="lowerRoman"/>
      <w:lvlText w:val="%6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4871F0">
      <w:start w:val="1"/>
      <w:numFmt w:val="decimal"/>
      <w:lvlText w:val="%7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BC9422">
      <w:start w:val="1"/>
      <w:numFmt w:val="lowerLetter"/>
      <w:lvlText w:val="%8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022CA4">
      <w:start w:val="1"/>
      <w:numFmt w:val="lowerRoman"/>
      <w:lvlText w:val="%9"/>
      <w:lvlJc w:val="left"/>
      <w:pPr>
        <w:ind w:left="7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16"/>
  </w:num>
  <w:num w:numId="4">
    <w:abstractNumId w:val="18"/>
  </w:num>
  <w:num w:numId="5">
    <w:abstractNumId w:val="29"/>
  </w:num>
  <w:num w:numId="6">
    <w:abstractNumId w:val="23"/>
  </w:num>
  <w:num w:numId="7">
    <w:abstractNumId w:val="20"/>
  </w:num>
  <w:num w:numId="8">
    <w:abstractNumId w:val="6"/>
  </w:num>
  <w:num w:numId="9">
    <w:abstractNumId w:val="31"/>
  </w:num>
  <w:num w:numId="10">
    <w:abstractNumId w:val="2"/>
  </w:num>
  <w:num w:numId="11">
    <w:abstractNumId w:val="7"/>
  </w:num>
  <w:num w:numId="12">
    <w:abstractNumId w:val="26"/>
  </w:num>
  <w:num w:numId="13">
    <w:abstractNumId w:val="3"/>
  </w:num>
  <w:num w:numId="14">
    <w:abstractNumId w:val="28"/>
  </w:num>
  <w:num w:numId="15">
    <w:abstractNumId w:val="8"/>
  </w:num>
  <w:num w:numId="16">
    <w:abstractNumId w:val="14"/>
  </w:num>
  <w:num w:numId="17">
    <w:abstractNumId w:val="0"/>
  </w:num>
  <w:num w:numId="18">
    <w:abstractNumId w:val="12"/>
  </w:num>
  <w:num w:numId="19">
    <w:abstractNumId w:val="25"/>
  </w:num>
  <w:num w:numId="20">
    <w:abstractNumId w:val="9"/>
  </w:num>
  <w:num w:numId="21">
    <w:abstractNumId w:val="22"/>
  </w:num>
  <w:num w:numId="22">
    <w:abstractNumId w:val="1"/>
  </w:num>
  <w:num w:numId="23">
    <w:abstractNumId w:val="27"/>
  </w:num>
  <w:num w:numId="24">
    <w:abstractNumId w:val="17"/>
  </w:num>
  <w:num w:numId="25">
    <w:abstractNumId w:val="30"/>
  </w:num>
  <w:num w:numId="26">
    <w:abstractNumId w:val="13"/>
  </w:num>
  <w:num w:numId="27">
    <w:abstractNumId w:val="21"/>
  </w:num>
  <w:num w:numId="28">
    <w:abstractNumId w:val="5"/>
  </w:num>
  <w:num w:numId="29">
    <w:abstractNumId w:val="19"/>
  </w:num>
  <w:num w:numId="30">
    <w:abstractNumId w:val="15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25"/>
    <w:rsid w:val="000A41BA"/>
    <w:rsid w:val="000C7AE4"/>
    <w:rsid w:val="000D69B1"/>
    <w:rsid w:val="002C070A"/>
    <w:rsid w:val="002D790F"/>
    <w:rsid w:val="003D33A1"/>
    <w:rsid w:val="00521259"/>
    <w:rsid w:val="00533BCD"/>
    <w:rsid w:val="005A57B1"/>
    <w:rsid w:val="005E230C"/>
    <w:rsid w:val="0067351F"/>
    <w:rsid w:val="006B15B7"/>
    <w:rsid w:val="006C47F0"/>
    <w:rsid w:val="007022B2"/>
    <w:rsid w:val="00777492"/>
    <w:rsid w:val="007D5A2F"/>
    <w:rsid w:val="00822DFC"/>
    <w:rsid w:val="00824D82"/>
    <w:rsid w:val="008441C7"/>
    <w:rsid w:val="00886F25"/>
    <w:rsid w:val="00891ADC"/>
    <w:rsid w:val="00A24F6B"/>
    <w:rsid w:val="00BB32B3"/>
    <w:rsid w:val="00CB5B00"/>
    <w:rsid w:val="00CB5DF4"/>
    <w:rsid w:val="00CD7572"/>
    <w:rsid w:val="00CD7F85"/>
    <w:rsid w:val="00D022CF"/>
    <w:rsid w:val="00D23BD6"/>
    <w:rsid w:val="00D57125"/>
    <w:rsid w:val="00DD1A35"/>
    <w:rsid w:val="00E74FF4"/>
    <w:rsid w:val="00E75DE0"/>
    <w:rsid w:val="00F9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74" w:line="240" w:lineRule="auto"/>
      <w:ind w:left="355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7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Odstavecseseznamem">
    <w:name w:val="List Paragraph"/>
    <w:basedOn w:val="Normln"/>
    <w:uiPriority w:val="34"/>
    <w:qFormat/>
    <w:rsid w:val="00702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74" w:line="240" w:lineRule="auto"/>
      <w:ind w:left="355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7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ln"/>
    <w:link w:val="footnotedescriptionChar"/>
    <w:hidden/>
    <w:pPr>
      <w:spacing w:after="0" w:line="240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Odstavecseseznamem">
    <w:name w:val="List Paragraph"/>
    <w:basedOn w:val="Normln"/>
    <w:uiPriority w:val="34"/>
    <w:qFormat/>
    <w:rsid w:val="00702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Matúš Kočiš</dc:creator>
  <cp:lastModifiedBy>MATUS</cp:lastModifiedBy>
  <cp:revision>2</cp:revision>
  <dcterms:created xsi:type="dcterms:W3CDTF">2020-05-15T10:00:00Z</dcterms:created>
  <dcterms:modified xsi:type="dcterms:W3CDTF">2020-05-15T10:00:00Z</dcterms:modified>
</cp:coreProperties>
</file>