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4B" w:rsidRDefault="00C02F4B" w:rsidP="00C02F4B">
      <w:pPr>
        <w:spacing w:after="0" w:line="240" w:lineRule="auto"/>
        <w:ind w:left="-284" w:right="-284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Veterina Vracov                          LABOKLIN Czech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MVDr. Mrakotova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Hodoninska 1151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69642 Vracov                             E-Mail: </w:t>
      </w:r>
      <w:hyperlink r:id="rId6" w:tgtFrame="_blank" w:history="1">
        <w:r w:rsidRPr="00C02F4B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cs-CZ"/>
          </w:rPr>
          <w:t>czech@laboklin.com</w:t>
        </w:r>
      </w:hyperlink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Tschechien                               Tel.:    +420/730 105 024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b/>
          <w:bCs/>
          <w:sz w:val="18"/>
          <w:szCs w:val="18"/>
          <w:lang w:eastAsia="cs-CZ"/>
        </w:rPr>
        <w:t>Zprava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Cislo: 2002-W-09635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doruceni: 21-02-2020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zpravy:   27-02-2020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Identifikace pacienta:  Pes            samice         * 05.02.2020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                        zlaty retrivr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Majitel                 Bobocka, Iva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Druh vzorku:            plna krev   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Datum odberu vzorku:    20-02-2020  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Jmeno:     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Cervena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plemenne cislo: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---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Cislo cipu: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203164000114552                                 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Cislo tetovani: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---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*Ichthyosis - PCR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Vysledek: genotyp N/N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Interpretace: Vysetrovane zvire je homozygot pro divoky typ alely.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Neni nositelem kauzalni mutace ichtyozy v genu PNPLA1.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Zpusob dedicnosti: autozomalne recesivni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Korelace mezi mutaci a symptomy onemocneni byla popsana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u nasleduj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>icich plemen: zlaty retrivr.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Odesilatel je zodpovedny za spravne oznaceni vzorku, laborator za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informace dodane odesilatelem nenese zadnou zodpovednost. Jakekoliv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naroky na kompenzaci se omezuji  na provedene testy.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Existuje moznost, ze je dane onemocneni/fenotyp zpusobeno jinymi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mutacemi. Analyza byla provedena na zaklade nejnovejsich poznatku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a technologii.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Laborator je akreditovana k provadeni uvedenych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testu dle DIN EN ISO/IEC 17025:2005).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(kr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>ome partnerskych laboratori).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  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>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  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naklady za kuryra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  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 xml:space="preserve">Vysledky vysetreni jsou platne pouze pro zaslany vzorek. 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 xml:space="preserve">Vzorek je mozne vysetrit, pokud neni uvedeno jinak. 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Za spravnost udaju na vzorku odpovida zasilatel.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Testovaci protokol musi byt predan v plnem zneni a beze zmen.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Odchylky od metody musi byt pisemne schvaleny firmou Laboklin GmbH &amp; Co. KG.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*** konec zpravy ***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Hr.LM-Chemiker D. Schindelmann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Abt. Molekularbiologie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*: Provadeno partnerskou laboratori</w:t>
      </w:r>
    </w:p>
    <w:p w:rsidR="00C02F4B" w:rsidRDefault="00C02F4B">
      <w:pPr>
        <w:rPr>
          <w:rFonts w:ascii="Courier New" w:eastAsia="Times New Roman" w:hAnsi="Courier New" w:cs="Courier New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sz w:val="18"/>
          <w:szCs w:val="18"/>
          <w:lang w:eastAsia="cs-CZ"/>
        </w:rPr>
        <w:br w:type="page"/>
      </w:r>
    </w:p>
    <w:p w:rsidR="00C02F4B" w:rsidRDefault="00C02F4B" w:rsidP="00C02F4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lastRenderedPageBreak/>
        <w:br/>
        <w:t>Veterina Vracov                          LABOKLIN Czech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MVDr. Mrakotova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Hodoninska 1151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69642 Vracov                             E-Mail: </w:t>
      </w:r>
      <w:hyperlink r:id="rId7" w:tgtFrame="_blank" w:history="1">
        <w:r w:rsidRPr="00C02F4B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cs-CZ"/>
          </w:rPr>
          <w:t>czech@laboklin.com</w:t>
        </w:r>
      </w:hyperlink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Tschechien                               Tel.:    +420/730 105 024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b/>
          <w:bCs/>
          <w:sz w:val="18"/>
          <w:szCs w:val="18"/>
          <w:lang w:eastAsia="cs-CZ"/>
        </w:rPr>
        <w:t>Zprava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Cislo: 2002-W-09637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doruceni: 21-02-2020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zpravy:   27-02-2020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Identifikace pacienta:  Pes            samice         * 05.02.2020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                        zlaty retrivr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Majitel                 Bobocka, Iva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Druh vzorku:            plna krev   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Datum odberu vzorku:    20-02-2020  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Jmeno:     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Rülova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plemenne cislo: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---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Cislo cipu: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203164000114554                                 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Cislo tetovani: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---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*Ichthyosis - PCR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Vysledek: genotyp N/ICH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Interpretace: Vysetrovane zvire je heterozygot pro kauzalni mutaci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ichtyozy v genu PNPLA1.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Zpusob dedicnosti: autozomalne recesivni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Korelace mezi mutaci a symptomy onemocneni byla popsana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u nasledujicich plemen: zlaty retrivr.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Odesilatel je zodpovedny za spravne oznaceni vzorku, laborator za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informace dodane odesilatelem nenese zadnou zodpovednost. Jakekoliv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naroky na kompenzaci se omezuji  na provedene testy.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Existuje moznost, ze je dane onemocneni/fenotyp zpusobeno jinymi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mutacemi. Analyza byla provedena na zaklade nejnovejsich poznatku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a technologii.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Laborator je akreditovana k provadeni uvedenych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testu dle DIN EN ISO/IEC 17025:2005).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(kr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>ome partnerskych laboratori).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</w:p>
    <w:p w:rsidR="00C02F4B" w:rsidRDefault="00C02F4B" w:rsidP="00C02F4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naklady za kuryra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                                           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 xml:space="preserve">Vysledky vysetreni jsou platne pouze pro zaslany vzorek. 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 xml:space="preserve">Vzorek je mozne vysetrit, pokud neni uvedeno jinak. 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Za spravnost udaju na vzorku odpovida zasilatel.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Testovaci protokol musi byt predan v plnem zneni a beze zmen.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Odchylky od metody musi byt pisemne schvaleny firmou Laboklin GmbH &amp; Co. KG.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*** konec zpravy ***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Hr.LM-Chemiker D. Schindelmann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Abt. Molekularbiologie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*: 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>Provadeno partnerskou laborato</w:t>
      </w:r>
    </w:p>
    <w:p w:rsidR="00C02F4B" w:rsidRDefault="00C02F4B">
      <w:pPr>
        <w:rPr>
          <w:rFonts w:ascii="Courier New" w:eastAsia="Times New Roman" w:hAnsi="Courier New" w:cs="Courier New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sz w:val="18"/>
          <w:szCs w:val="18"/>
          <w:lang w:eastAsia="cs-CZ"/>
        </w:rPr>
        <w:br w:type="page"/>
      </w:r>
    </w:p>
    <w:p w:rsidR="00C02F4B" w:rsidRDefault="00C02F4B" w:rsidP="00C02F4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lastRenderedPageBreak/>
        <w:br/>
        <w:t>Veterina Vracov                          LABOKLIN Czech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MVDr. Mrakotova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Hodoninska 1151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69642 Vracov                             E-Mail: </w:t>
      </w:r>
      <w:hyperlink r:id="rId8" w:tgtFrame="_blank" w:history="1">
        <w:r w:rsidRPr="00C02F4B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cs-CZ"/>
          </w:rPr>
          <w:t>czech@laboklin.com</w:t>
        </w:r>
      </w:hyperlink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Tschechien                               Tel.:    +420/730 105 024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b/>
          <w:bCs/>
          <w:sz w:val="18"/>
          <w:szCs w:val="18"/>
          <w:lang w:eastAsia="cs-CZ"/>
        </w:rPr>
        <w:t>Zprava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Cislo: 2002-W-09634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doruceni: 21-02-2020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zpravy:   27-02-2020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Identifikace pacienta:  Pes            samice         * 05.02.2020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                        zlaty retrivr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Majitel                 Bobocka, Iva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Druh vzorku:            plna krev   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Datum odberu vzorku:    20-02-2020  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Jmeno:     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Oranzova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plemenne cislo: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---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Cislo cipu: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203164000114551                                 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Cislo tetovani: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---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*Ichthyosis - PCR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Vysledek: genotyp N/N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Interpretace: Vysetrovane zvire je homozygot pro divoky typ alely.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Neni nositelem kauzalni mutace ichtyozy v genu PNPLA1.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Zpusob dedicnosti: autozomalne recesivni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Korelace mezi mutaci a symptomy onemocneni byla popsana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u nasledujicich plemen: zlaty retrivr.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Odesilatel je zodpovedny za spravne oznaceni vzorku, laborator za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informace dodane odesilatelem nenese zadnou zodpovednost. Jakekoliv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naroky na kompenzaci se omezuji  na provedene testy.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Existuje moznost, ze je dane onemocneni/fenotyp zpusobeno jinymi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mutacemi. Analyza byla provedena na zaklade nejnovejsich poznatku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a technologii.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Laborator je akreditovana k provadeni uvedenych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testu dle DIN EN ISO/IEC 17025:2005).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(krome partnerskych laboratori).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</w:p>
    <w:p w:rsidR="00C02F4B" w:rsidRDefault="00C02F4B" w:rsidP="00C02F4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naklady za kuryra </w:t>
      </w:r>
    </w:p>
    <w:p w:rsidR="00C02F4B" w:rsidRDefault="00C02F4B" w:rsidP="00C02F4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</w:t>
      </w:r>
    </w:p>
    <w:p w:rsidR="00C02F4B" w:rsidRDefault="00C02F4B" w:rsidP="00C02F4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 xml:space="preserve">Vysledky vysetreni jsou platne pouze pro zaslany vzorek. 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 xml:space="preserve">Vzorek je mozne vysetrit, pokud neni uvedeno jinak. 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Za spravnost udaju na vzorku odpovida zasilatel.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Testovaci protokol musi byt predan v plnem zneni a beze zmen.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Odchylky od metody musi byt pisemne schvaleny firmou Laboklin GmbH &amp; Co. KG.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*** konec zpravy ***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Hr.LM-Chemiker D. Schindelmann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Abt. Molekularbiologie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*: Provadeno partnerskou laboratori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br w:type="page"/>
      </w:r>
    </w:p>
    <w:p w:rsidR="00C02F4B" w:rsidRDefault="00C02F4B" w:rsidP="00C02F4B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lastRenderedPageBreak/>
        <w:br/>
        <w:t>Veterina Vracov                          LABOKLIN Czech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MVDr. Mrakotova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Hodoninska 1151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69642 Vracov                             E-Mail: </w:t>
      </w:r>
      <w:hyperlink r:id="rId9" w:tgtFrame="_blank" w:history="1">
        <w:r w:rsidRPr="00C02F4B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cs-CZ"/>
          </w:rPr>
          <w:t>czech@laboklin.com</w:t>
        </w:r>
      </w:hyperlink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Tschechien                               Tel.:    +420/730 105 024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C02F4B">
        <w:rPr>
          <w:rFonts w:ascii="Courier New" w:eastAsia="Times New Roman" w:hAnsi="Courier New" w:cs="Courier New"/>
          <w:b/>
          <w:bCs/>
          <w:sz w:val="18"/>
          <w:szCs w:val="18"/>
          <w:lang w:eastAsia="cs-CZ"/>
        </w:rPr>
        <w:t>Zprava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Cislo: 2002-W-09636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doruceni: 21-02-2020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zpravy:   27-02-2020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Identifikace pacienta:  Pes            samice         * 05.02.2020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                        zlaty retrivr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Majitel                 Bobocka, Iva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Druh vzorku:            plna krev   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Datum odberu vzorku:    20-02-2020                               |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Jmeno:     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Fialova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plemenne cislo: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---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Cislo cipu:    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203164000114553                                 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Cislo tetovani:  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---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*Ichthyosis - PCR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Vysledek: genotyp N/N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Interpretace: Vysetrovane zvire je homozygot pro divoky typ alely.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Neni nositelem kauzalni mutace ichtyozy v genu PNPLA1.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Zpusob dedicnosti: autozomalne recesivni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Korelace mezi mutaci a symptomy onemocneni byla popsana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u nasledujicich plemen: zlaty retrivr.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Odesilatel je zodpovedny za spravne oznaceni vzorku, laborator za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informace dodane odesilatelem nenese zadnou zodpovednost. Jakekoliv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naroky na kompenzaci se omezuji  na provedene testy.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Existuje moznost, ze je dane onemocneni/fenotyp zpusobeno jinymi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mutacemi. Analyza byla provedena na zaklade nejnovejsich poznatku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a technologii.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Laborator je akreditovana k provadeni uvedenych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testu dle DIN EN ISO/IEC 17025:2005).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(krome partnerskych laboratori).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naklady za kuryra   </w:t>
      </w:r>
      <w:r w:rsidRPr="00C02F4B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                                      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</w:t>
      </w:r>
      <w:r>
        <w:rPr>
          <w:rFonts w:ascii="Courier New" w:eastAsia="Times New Roman" w:hAnsi="Courier New" w:cs="Courier New"/>
          <w:sz w:val="18"/>
          <w:szCs w:val="18"/>
          <w:lang w:eastAsia="cs-CZ"/>
        </w:rPr>
        <w:t>    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 xml:space="preserve">Vysledky vysetreni jsou platne pouze pro zaslany vzorek. 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 xml:space="preserve">Vzorek je mozne vysetrit, pokud neni uvedeno jinak. 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Za spravnost udaju na vzorku odpovida zasilatel.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Testovaci protokol musi byt predan v plnem zneni a beze zmen.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2"/>
          <w:szCs w:val="12"/>
          <w:lang w:eastAsia="cs-CZ"/>
        </w:rPr>
        <w:t>Odchylky od metody musi byt pisemne schvaleny firmou Laboklin GmbH &amp; Co. KG.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*** konec zpravy *** 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Hr.LM-Chemiker D. Schindelmann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Abt. Molekularbiologie</w:t>
      </w:r>
      <w:r w:rsidRPr="00C02F4B">
        <w:rPr>
          <w:rFonts w:ascii="Courier New" w:eastAsia="Times New Roman" w:hAnsi="Courier New" w:cs="Courier New"/>
          <w:sz w:val="18"/>
          <w:szCs w:val="18"/>
          <w:lang w:eastAsia="cs-CZ"/>
        </w:rPr>
        <w:br/>
        <w:t>*: Provadeno partnerskou laboratori</w:t>
      </w:r>
    </w:p>
    <w:p w:rsidR="00C02F4B" w:rsidRDefault="00C02F4B">
      <w:pPr>
        <w:rPr>
          <w:rFonts w:ascii="Courier New" w:eastAsia="Times New Roman" w:hAnsi="Courier New" w:cs="Courier New"/>
          <w:sz w:val="18"/>
          <w:szCs w:val="18"/>
          <w:lang w:eastAsia="cs-CZ"/>
        </w:rPr>
      </w:pPr>
      <w:r>
        <w:rPr>
          <w:rFonts w:ascii="Courier New" w:eastAsia="Times New Roman" w:hAnsi="Courier New" w:cs="Courier New"/>
          <w:sz w:val="18"/>
          <w:szCs w:val="18"/>
          <w:lang w:eastAsia="cs-CZ"/>
        </w:rPr>
        <w:br w:type="page"/>
      </w:r>
      <w:bookmarkStart w:id="0" w:name="_GoBack"/>
      <w:bookmarkEnd w:id="0"/>
    </w:p>
    <w:sectPr w:rsidR="00C02F4B" w:rsidSect="00C02F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D3" w:rsidRDefault="00A714D3" w:rsidP="00C02F4B">
      <w:pPr>
        <w:spacing w:after="0" w:line="240" w:lineRule="auto"/>
      </w:pPr>
      <w:r>
        <w:separator/>
      </w:r>
    </w:p>
  </w:endnote>
  <w:endnote w:type="continuationSeparator" w:id="0">
    <w:p w:rsidR="00A714D3" w:rsidRDefault="00A714D3" w:rsidP="00C0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D3" w:rsidRDefault="00A714D3" w:rsidP="00C02F4B">
      <w:pPr>
        <w:spacing w:after="0" w:line="240" w:lineRule="auto"/>
      </w:pPr>
      <w:r>
        <w:separator/>
      </w:r>
    </w:p>
  </w:footnote>
  <w:footnote w:type="continuationSeparator" w:id="0">
    <w:p w:rsidR="00A714D3" w:rsidRDefault="00A714D3" w:rsidP="00C0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4B"/>
    <w:rsid w:val="00A421B9"/>
    <w:rsid w:val="00A714D3"/>
    <w:rsid w:val="00C02F4B"/>
    <w:rsid w:val="00E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81C3-DEC7-47F7-938C-C707E59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2F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0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F4B"/>
  </w:style>
  <w:style w:type="paragraph" w:styleId="Zpat">
    <w:name w:val="footer"/>
    <w:basedOn w:val="Normln"/>
    <w:link w:val="ZpatChar"/>
    <w:uiPriority w:val="99"/>
    <w:unhideWhenUsed/>
    <w:rsid w:val="00C0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31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66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82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993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452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01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99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52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@labokl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zech@labokl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ech@labokli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zech@labokli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1683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1</cp:revision>
  <dcterms:created xsi:type="dcterms:W3CDTF">2020-03-01T14:25:00Z</dcterms:created>
  <dcterms:modified xsi:type="dcterms:W3CDTF">2020-03-01T14:36:00Z</dcterms:modified>
</cp:coreProperties>
</file>