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Rekisteriseloste (jäsenrekisteri)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Tämä on EU:n tietosuoja-asetuksen 2016/679 mukainen rekisteri- ja tietosuojaseloste.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Laatimispäivä 19.10.2021. Viimeisin muutos 24.4.2022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Rekisterinpitäjä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Tampereen seudun Greyhoundklubi ry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Rekisterinumero 131.296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c/o Mika Soini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Kaarikatu 6-8 A 4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37100 NOKIA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Suomi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045 846 9367</w:t>
      </w:r>
    </w:p>
    <w:p w:rsidR="00000000" w:rsidDel="00000000" w:rsidP="00000000" w:rsidRDefault="00000000" w:rsidRPr="00000000" w14:paraId="0000000F">
      <w:pPr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www.tsgk.info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Rekisteristä vastaava yhteyshenkilö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right w:color="auto" w:space="0" w:sz="0" w:val="none"/>
        </w:pBdr>
        <w:spacing w:after="0" w:line="360" w:lineRule="auto"/>
        <w:rPr>
          <w:color w:val="141c2d"/>
        </w:rPr>
      </w:pPr>
      <w:r w:rsidDel="00000000" w:rsidR="00000000" w:rsidRPr="00000000">
        <w:rPr>
          <w:color w:val="141c2d"/>
          <w:rtl w:val="0"/>
        </w:rPr>
        <w:t xml:space="preserve">Reeta Korelin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right w:color="auto" w:space="0" w:sz="0" w:val="none"/>
        </w:pBdr>
        <w:spacing w:after="0" w:line="360" w:lineRule="auto"/>
        <w:rPr>
          <w:color w:val="141c2d"/>
        </w:rPr>
      </w:pPr>
      <w:r w:rsidDel="00000000" w:rsidR="00000000" w:rsidRPr="00000000">
        <w:rPr>
          <w:color w:val="141c2d"/>
          <w:rtl w:val="0"/>
        </w:rPr>
        <w:t xml:space="preserve">Hilmantie 16 as. 1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right w:color="auto" w:space="0" w:sz="0" w:val="none"/>
        </w:pBdr>
        <w:spacing w:after="0" w:line="360" w:lineRule="auto"/>
        <w:rPr>
          <w:color w:val="141c2d"/>
        </w:rPr>
      </w:pPr>
      <w:r w:rsidDel="00000000" w:rsidR="00000000" w:rsidRPr="00000000">
        <w:rPr>
          <w:color w:val="141c2d"/>
          <w:rtl w:val="0"/>
        </w:rPr>
        <w:t xml:space="preserve">37500 LEMPÄÄLÄ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right w:color="auto" w:space="0" w:sz="0" w:val="none"/>
        </w:pBdr>
        <w:spacing w:after="0" w:line="360" w:lineRule="auto"/>
        <w:rPr>
          <w:color w:val="141c2d"/>
        </w:rPr>
      </w:pPr>
      <w:r w:rsidDel="00000000" w:rsidR="00000000" w:rsidRPr="00000000">
        <w:rPr>
          <w:color w:val="141c2d"/>
          <w:rtl w:val="0"/>
        </w:rPr>
        <w:t xml:space="preserve">Suomi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right w:color="auto" w:space="0" w:sz="0" w:val="none"/>
        </w:pBdr>
        <w:spacing w:after="0" w:line="360" w:lineRule="auto"/>
        <w:rPr>
          <w:color w:val="141c2d"/>
        </w:rPr>
      </w:pPr>
      <w:r w:rsidDel="00000000" w:rsidR="00000000" w:rsidRPr="00000000">
        <w:rPr>
          <w:color w:val="141c2d"/>
          <w:rtl w:val="0"/>
        </w:rPr>
        <w:t xml:space="preserve">reeta.korelin@gmail.com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right w:color="auto" w:space="0" w:sz="0" w:val="none"/>
        </w:pBdr>
        <w:spacing w:after="0" w:line="360" w:lineRule="auto"/>
        <w:rPr>
          <w:color w:val="141c2d"/>
        </w:rPr>
      </w:pPr>
      <w:r w:rsidDel="00000000" w:rsidR="00000000" w:rsidRPr="00000000">
        <w:rPr>
          <w:color w:val="141c2d"/>
          <w:rtl w:val="0"/>
        </w:rPr>
        <w:t xml:space="preserve">040 762 1669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Rekisterin nimi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Yhdistyksen jäsenrekisteri.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Oikeusperuste ja henkilötietojen käsittelyn tarkoitus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Rekisterinpitäjä ylläpitää yhdistyslain (26.5.1989/503) mukaista jäsenluetteloa, johon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tallennetaan tiedot yhdistyksen jäsenistä.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Rekisterinpitäjän rekisteritietojen käyttötarkoitus on jäsensuhteiden hoito, hallinta ja ylläpito.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Tietoja ei luovuteta ulkopuolisille tilastoihin, eikä suoramarkkinointiin.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Henkilötietojen käsittelyn tarkoitus on yhteydenpito jäseniin, jäsensuhteiden ylläpito ja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yhdistyksen omien jäsentuotteiden markkinointi.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Rekisterin tietosisältö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Jäsenyhdistyksen jäsenrekisteriin tallennettavat tiedot jäsenistä ovat: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*henkilön suku- ja etunimi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*lähiosoite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*postinumero ja toimipaikka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*puhelinnumero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*sähköpostiosoite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*liittymispäivämäärä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*jäsenlaji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*päättymiskuukausi/vuosi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Jäsentietojen säilytysaika on päättymiskuukaudesta toisen kuukauden loppuun saakka.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Säännönmukaiset tietolähteet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Jäsenrekisteriin tallennettavat tiedot saadaan jäseneltä liittymislomakkeella kerätyillä tiedoilla,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jotka jäsen on itse luovuttanut. Jäsenen tietoja päivitetään jäsenen antamien tietojen mukaan.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Tietojen säännönmukaiset luovutukset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Tietoja ei luovuteta muille tahoille. Tietoja voidaan kuitenkin julkaista siltä osin kuin jäsenen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kanssa niin sovitaan.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Rekisterin suojauksen periaatteet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Jäsenrekisterin käsittelyssä noudatetaan huolellisuutta ja tietojärjestelmien avulla käsiteltävät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tiedot suojataan asianmukaisesti. Kun rekisteritietoja säilytetään Internet-palvelimilla, niiden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laitteiston fyysisestä ja digitaalisesta tietoturvasta huolehditaan asiaankuuluvasti. Rekisterinpitäjä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huolehtii siitä, että tallennettuja tietoja sekä palvelimien käyttöoikeuksia ja muita henkilötietojen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turvallisuuden kannalta kriittisiä tietoja käsitellään luottamuksellisesti ja vain niiden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luottamushenkilöiden toimesta, joiden tehtävän kuvaan se kuuluu.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 Tarkastusoikeus ja oikeus vaatia tiedon korjaamista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Jokaisella rekisterissä olevalla henkilöllä on oikeus tarkistaa rekisteriin tallennetut tietonsa ja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vaatia mahdollisen virheellisen tiedon korjaamista tai puutteellisen tiedon täydentämistä. Mikäli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henkilö haluaa tarkistaa hänestä tallennetut tiedot tai vaatia niihin oikaisua, pyyntö tulee lähettää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kirjallisesti omakätisesti allekirjoitettuna rekisterinpitäjälle tai sitä vastaavalla tavalla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varmennetussa asiakirjassa tai henkilökohtaisesti rekisterinpitäjän luona. Rekisterinpitäjä vastaa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jäsenelle ilman aiheetonta viivytystä tilaisuuden tutustua henkilötietolain 26 §:ssä tarkoitettuihin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tietoihin tai antaa tiedot pyydettäessä kirjallisesti.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 Muut henkilötietojen käsittelyyn liittyvät oikeudet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Rekisterissä olevalla henkilöllä on oikeus pyytää häntä koskevien henkilötietojen poistamiseen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rekisteristä ("oikeus tulla unohdetuksi"). Pyyntö tulee lähettää kirjallisesti rekisterinpitäjälle.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Rekisterinpitäjän tulee poistopyynnön saatuaan jäseneltä, ilman aiheetonta viivytystä poistaa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jäsenen henkilötiedot ja ilmoittaa poistosta jäsenelle suullisesti tai kirjallisesti.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Rekisteriseloste hyväksytty hallituksessa 17.10.2021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Tampereen Seudun Greyhoundklubi ry</w:t>
      </w:r>
    </w:p>
    <w:sectPr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Luettelokappale">
    <w:name w:val="List Paragraph"/>
    <w:basedOn w:val="Normaali"/>
    <w:uiPriority w:val="34"/>
    <w:qFormat w:val="1"/>
    <w:rsid w:val="00E030B6"/>
    <w:pPr>
      <w:ind w:left="720"/>
      <w:contextualSpacing w:val="1"/>
    </w:pPr>
  </w:style>
  <w:style w:type="character" w:styleId="Hyperlinkki">
    <w:name w:val="Hyperlink"/>
    <w:basedOn w:val="Kappaleenoletusfontti"/>
    <w:uiPriority w:val="99"/>
    <w:unhideWhenUsed w:val="1"/>
    <w:rsid w:val="00E030B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 w:val="1"/>
    <w:unhideWhenUsed w:val="1"/>
    <w:rsid w:val="00E030B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sgk.inf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hPSFolrM1kXMbGN1PfP0fbgpEQ==">AMUW2mUSVXFHcpeJiUf2r8lsCoeDNFbd1Tp0ziboNGLsK0qdSefJgx/BXlcGeD+D/HICKosyO2zbjQWbOgAKL9sK1jo4HO6yei2Tt8F/cLGapkxgt/AS11Y=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2021-10-19T14:31:00Z</dcterms:created>
  <dc:creator>Reeta Korelin</dc:creator>
</cp:coreProperties>
</file>